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20F" w:rsidRPr="00940D89" w:rsidRDefault="00D0620F" w:rsidP="00D0620F">
      <w:pPr>
        <w:tabs>
          <w:tab w:val="left" w:pos="1704"/>
        </w:tabs>
        <w:adjustRightInd w:val="0"/>
        <w:snapToGrid w:val="0"/>
        <w:jc w:val="center"/>
        <w:rPr>
          <w:b/>
        </w:rPr>
      </w:pPr>
      <w:r w:rsidRPr="00940D89">
        <w:rPr>
          <w:b/>
        </w:rPr>
        <w:t>Союз по организации деятельности консультантов по налогам и сборам</w:t>
      </w:r>
    </w:p>
    <w:p w:rsidR="00D0620F" w:rsidRPr="00940D89" w:rsidRDefault="00D0620F" w:rsidP="00D0620F">
      <w:pPr>
        <w:tabs>
          <w:tab w:val="left" w:pos="1704"/>
        </w:tabs>
        <w:adjustRightInd w:val="0"/>
        <w:snapToGrid w:val="0"/>
        <w:jc w:val="center"/>
        <w:rPr>
          <w:b/>
        </w:rPr>
      </w:pPr>
      <w:r w:rsidRPr="00940D89">
        <w:rPr>
          <w:b/>
        </w:rPr>
        <w:t>«ПАЛАТА НАЛОГОВЫХ КОНСУЛЬТАНТОВ»</w:t>
      </w:r>
    </w:p>
    <w:p w:rsidR="00D0620F" w:rsidRPr="00940D89" w:rsidRDefault="00D0620F" w:rsidP="00D0620F">
      <w:pPr>
        <w:tabs>
          <w:tab w:val="left" w:pos="1704"/>
        </w:tabs>
        <w:adjustRightInd w:val="0"/>
        <w:snapToGrid w:val="0"/>
        <w:jc w:val="center"/>
        <w:rPr>
          <w:b/>
        </w:rPr>
      </w:pPr>
    </w:p>
    <w:p w:rsidR="00D0620F" w:rsidRPr="00940D89" w:rsidRDefault="00D0620F" w:rsidP="00D0620F">
      <w:pPr>
        <w:tabs>
          <w:tab w:val="left" w:pos="1704"/>
        </w:tabs>
        <w:adjustRightInd w:val="0"/>
        <w:snapToGrid w:val="0"/>
        <w:jc w:val="center"/>
        <w:rPr>
          <w:b/>
        </w:rPr>
      </w:pPr>
    </w:p>
    <w:p w:rsidR="00D0620F" w:rsidRDefault="00D0620F" w:rsidP="00D0620F">
      <w:pPr>
        <w:tabs>
          <w:tab w:val="left" w:pos="1704"/>
        </w:tabs>
        <w:adjustRightInd w:val="0"/>
        <w:snapToGrid w:val="0"/>
        <w:rPr>
          <w:b/>
        </w:rPr>
      </w:pPr>
    </w:p>
    <w:p w:rsidR="00D0620F" w:rsidRPr="00940D89" w:rsidRDefault="00D0620F" w:rsidP="00D0620F">
      <w:pPr>
        <w:tabs>
          <w:tab w:val="left" w:pos="1704"/>
        </w:tabs>
        <w:adjustRightInd w:val="0"/>
        <w:snapToGrid w:val="0"/>
        <w:rPr>
          <w:b/>
        </w:rPr>
      </w:pPr>
    </w:p>
    <w:p w:rsidR="00D0620F" w:rsidRPr="00940D89" w:rsidRDefault="00D0620F" w:rsidP="00D0620F">
      <w:pPr>
        <w:tabs>
          <w:tab w:val="left" w:pos="1704"/>
        </w:tabs>
        <w:adjustRightInd w:val="0"/>
        <w:snapToGrid w:val="0"/>
        <w:jc w:val="right"/>
        <w:rPr>
          <w:b/>
        </w:rPr>
      </w:pPr>
      <w:r w:rsidRPr="00940D89">
        <w:rPr>
          <w:b/>
        </w:rPr>
        <w:t>«Утверждаю»</w:t>
      </w:r>
    </w:p>
    <w:p w:rsidR="00D0620F" w:rsidRPr="00940D89" w:rsidRDefault="00D0620F" w:rsidP="00D0620F">
      <w:pPr>
        <w:tabs>
          <w:tab w:val="left" w:pos="1704"/>
        </w:tabs>
        <w:adjustRightInd w:val="0"/>
        <w:snapToGrid w:val="0"/>
        <w:jc w:val="right"/>
        <w:rPr>
          <w:b/>
        </w:rPr>
      </w:pPr>
      <w:r w:rsidRPr="00940D89">
        <w:rPr>
          <w:b/>
        </w:rPr>
        <w:t>Президент Союза «ПНК»,</w:t>
      </w:r>
    </w:p>
    <w:p w:rsidR="00D0620F" w:rsidRPr="00940D89" w:rsidRDefault="00D0620F" w:rsidP="00D0620F">
      <w:pPr>
        <w:tabs>
          <w:tab w:val="left" w:pos="1704"/>
        </w:tabs>
        <w:adjustRightInd w:val="0"/>
        <w:snapToGrid w:val="0"/>
        <w:jc w:val="right"/>
        <w:rPr>
          <w:color w:val="000000"/>
        </w:rPr>
      </w:pPr>
      <w:r w:rsidRPr="00940D89">
        <w:rPr>
          <w:color w:val="000000"/>
          <w:highlight w:val="white"/>
        </w:rPr>
        <w:t xml:space="preserve">д.э.н., профессор, академик РАЕН, </w:t>
      </w:r>
      <w:r w:rsidRPr="00940D89">
        <w:rPr>
          <w:color w:val="000000"/>
          <w:highlight w:val="white"/>
        </w:rPr>
        <w:br/>
        <w:t xml:space="preserve">государственный советник налоговой службы I ранга, </w:t>
      </w:r>
      <w:r w:rsidRPr="00940D89">
        <w:rPr>
          <w:color w:val="000000"/>
          <w:highlight w:val="white"/>
        </w:rPr>
        <w:br/>
        <w:t>Заслуженный экономист РФ</w:t>
      </w:r>
    </w:p>
    <w:p w:rsidR="00D0620F" w:rsidRPr="00940D89" w:rsidRDefault="00D0620F" w:rsidP="00D0620F">
      <w:pPr>
        <w:tabs>
          <w:tab w:val="left" w:pos="1704"/>
        </w:tabs>
        <w:adjustRightInd w:val="0"/>
        <w:snapToGrid w:val="0"/>
        <w:jc w:val="right"/>
        <w:rPr>
          <w:b/>
        </w:rPr>
      </w:pPr>
    </w:p>
    <w:p w:rsidR="00D0620F" w:rsidRPr="00940D89" w:rsidRDefault="00D0620F" w:rsidP="00D0620F">
      <w:pPr>
        <w:tabs>
          <w:tab w:val="left" w:pos="1704"/>
        </w:tabs>
        <w:adjustRightInd w:val="0"/>
        <w:snapToGrid w:val="0"/>
        <w:jc w:val="right"/>
        <w:rPr>
          <w:b/>
        </w:rPr>
      </w:pPr>
      <w:r w:rsidRPr="00940D89">
        <w:rPr>
          <w:b/>
        </w:rPr>
        <w:t>Д.Г. Черник</w:t>
      </w:r>
    </w:p>
    <w:p w:rsidR="00D0620F" w:rsidRPr="00940D89" w:rsidRDefault="00D0620F" w:rsidP="00D0620F">
      <w:pPr>
        <w:tabs>
          <w:tab w:val="left" w:pos="1704"/>
        </w:tabs>
        <w:adjustRightInd w:val="0"/>
        <w:snapToGrid w:val="0"/>
        <w:jc w:val="right"/>
        <w:rPr>
          <w:b/>
        </w:rPr>
      </w:pPr>
    </w:p>
    <w:p w:rsidR="00D0620F" w:rsidRPr="00940D89" w:rsidRDefault="00D0620F" w:rsidP="00D0620F">
      <w:pPr>
        <w:adjustRightInd w:val="0"/>
        <w:snapToGrid w:val="0"/>
        <w:rPr>
          <w:b/>
        </w:rPr>
      </w:pPr>
    </w:p>
    <w:p w:rsidR="00D0620F" w:rsidRPr="00940D89" w:rsidRDefault="00D0620F" w:rsidP="00D0620F">
      <w:pPr>
        <w:adjustRightInd w:val="0"/>
        <w:snapToGrid w:val="0"/>
        <w:rPr>
          <w:b/>
        </w:rPr>
      </w:pPr>
    </w:p>
    <w:p w:rsidR="00D0620F" w:rsidRPr="00940D89" w:rsidRDefault="00D0620F" w:rsidP="00D0620F">
      <w:pPr>
        <w:adjustRightInd w:val="0"/>
        <w:snapToGrid w:val="0"/>
        <w:rPr>
          <w:b/>
        </w:rPr>
      </w:pPr>
    </w:p>
    <w:p w:rsidR="00D0620F" w:rsidRPr="00940D89" w:rsidRDefault="00D0620F" w:rsidP="00D0620F">
      <w:pPr>
        <w:adjustRightInd w:val="0"/>
        <w:snapToGrid w:val="0"/>
        <w:rPr>
          <w:b/>
        </w:rPr>
      </w:pPr>
    </w:p>
    <w:p w:rsidR="00D0620F" w:rsidRPr="00940D89" w:rsidRDefault="00D0620F" w:rsidP="00D0620F">
      <w:pPr>
        <w:adjustRightInd w:val="0"/>
        <w:snapToGrid w:val="0"/>
        <w:rPr>
          <w:b/>
        </w:rPr>
      </w:pPr>
    </w:p>
    <w:p w:rsidR="00D0620F" w:rsidRPr="00940D89" w:rsidRDefault="00D0620F" w:rsidP="00D0620F">
      <w:pPr>
        <w:adjustRightInd w:val="0"/>
        <w:snapToGrid w:val="0"/>
        <w:rPr>
          <w:b/>
        </w:rPr>
      </w:pPr>
    </w:p>
    <w:p w:rsidR="00D0620F" w:rsidRPr="00940D89" w:rsidRDefault="00D0620F" w:rsidP="00D0620F">
      <w:pPr>
        <w:adjustRightInd w:val="0"/>
        <w:snapToGrid w:val="0"/>
        <w:jc w:val="center"/>
        <w:rPr>
          <w:b/>
        </w:rPr>
      </w:pPr>
      <w:bookmarkStart w:id="0" w:name="_heading=h.gjdgxs" w:colFirst="0" w:colLast="0"/>
      <w:bookmarkEnd w:id="0"/>
      <w:r w:rsidRPr="00940D89">
        <w:rPr>
          <w:b/>
        </w:rPr>
        <w:t>Дополнительная программа профессиональной переподготовки</w:t>
      </w:r>
    </w:p>
    <w:p w:rsidR="00D0620F" w:rsidRPr="00940D89" w:rsidRDefault="00D0620F" w:rsidP="00D0620F">
      <w:pPr>
        <w:adjustRightInd w:val="0"/>
        <w:snapToGrid w:val="0"/>
        <w:jc w:val="center"/>
        <w:rPr>
          <w:b/>
          <w:smallCaps/>
        </w:rPr>
      </w:pPr>
      <w:r w:rsidRPr="000943B3">
        <w:rPr>
          <w:b/>
          <w:smallCaps/>
          <w:sz w:val="28"/>
        </w:rPr>
        <w:t>«</w:t>
      </w:r>
      <w:r w:rsidR="005E5BB3">
        <w:rPr>
          <w:b/>
          <w:smallCaps/>
          <w:sz w:val="28"/>
        </w:rPr>
        <w:t>Налоговое консультирование</w:t>
      </w:r>
      <w:r w:rsidRPr="000943B3">
        <w:rPr>
          <w:b/>
          <w:smallCaps/>
          <w:sz w:val="28"/>
        </w:rPr>
        <w:t xml:space="preserve">» </w:t>
      </w:r>
    </w:p>
    <w:p w:rsidR="00D0620F" w:rsidRPr="00940D89" w:rsidRDefault="00D0620F" w:rsidP="00D0620F">
      <w:pPr>
        <w:adjustRightInd w:val="0"/>
        <w:snapToGrid w:val="0"/>
        <w:jc w:val="center"/>
        <w:rPr>
          <w:smallCaps/>
        </w:rPr>
      </w:pPr>
    </w:p>
    <w:p w:rsidR="00D0620F" w:rsidRPr="00940D89" w:rsidRDefault="00D0620F" w:rsidP="00D0620F">
      <w:pPr>
        <w:adjustRightInd w:val="0"/>
        <w:snapToGrid w:val="0"/>
        <w:jc w:val="center"/>
        <w:rPr>
          <w:b/>
          <w:smallCaps/>
          <w:color w:val="000000"/>
        </w:rPr>
      </w:pPr>
      <w:r w:rsidRPr="00940D89">
        <w:rPr>
          <w:b/>
          <w:smallCaps/>
          <w:color w:val="000000"/>
        </w:rPr>
        <w:t xml:space="preserve">320 </w:t>
      </w:r>
      <w:r>
        <w:rPr>
          <w:b/>
          <w:smallCaps/>
          <w:color w:val="000000"/>
        </w:rPr>
        <w:t>академических часов</w:t>
      </w:r>
    </w:p>
    <w:p w:rsidR="00D0620F" w:rsidRPr="00940D89" w:rsidRDefault="00D0620F" w:rsidP="00D0620F">
      <w:pPr>
        <w:adjustRightInd w:val="0"/>
        <w:snapToGrid w:val="0"/>
        <w:jc w:val="center"/>
        <w:rPr>
          <w:b/>
          <w:smallCaps/>
        </w:rPr>
      </w:pPr>
      <w:r w:rsidRPr="00940D89">
        <w:rPr>
          <w:b/>
          <w:smallCaps/>
        </w:rPr>
        <w:t>(202</w:t>
      </w:r>
      <w:r w:rsidR="005E5BB3">
        <w:rPr>
          <w:b/>
          <w:smallCaps/>
        </w:rPr>
        <w:t>4</w:t>
      </w:r>
      <w:r w:rsidRPr="00940D89">
        <w:rPr>
          <w:b/>
          <w:smallCaps/>
        </w:rPr>
        <w:t>-202</w:t>
      </w:r>
      <w:r w:rsidR="005E5BB3">
        <w:rPr>
          <w:b/>
          <w:smallCaps/>
        </w:rPr>
        <w:t>5</w:t>
      </w:r>
      <w:r w:rsidRPr="00940D89">
        <w:rPr>
          <w:b/>
          <w:smallCaps/>
        </w:rPr>
        <w:t xml:space="preserve"> учебный год)</w:t>
      </w:r>
    </w:p>
    <w:p w:rsidR="00D0620F" w:rsidRPr="00940D89" w:rsidRDefault="00D0620F" w:rsidP="00D0620F">
      <w:pPr>
        <w:adjustRightInd w:val="0"/>
        <w:snapToGrid w:val="0"/>
        <w:jc w:val="center"/>
        <w:rPr>
          <w:b/>
          <w:smallCaps/>
        </w:rPr>
      </w:pPr>
    </w:p>
    <w:p w:rsidR="00D0620F" w:rsidRPr="00940D89" w:rsidRDefault="00D0620F" w:rsidP="00D0620F">
      <w:pPr>
        <w:adjustRightInd w:val="0"/>
        <w:snapToGrid w:val="0"/>
        <w:jc w:val="center"/>
      </w:pPr>
    </w:p>
    <w:p w:rsidR="00D0620F" w:rsidRPr="00940D89" w:rsidRDefault="00D0620F" w:rsidP="00D0620F">
      <w:pPr>
        <w:adjustRightInd w:val="0"/>
        <w:snapToGrid w:val="0"/>
        <w:jc w:val="center"/>
      </w:pPr>
    </w:p>
    <w:p w:rsidR="00D0620F" w:rsidRPr="00940D89" w:rsidRDefault="00D0620F" w:rsidP="00D0620F">
      <w:pPr>
        <w:adjustRightInd w:val="0"/>
        <w:snapToGrid w:val="0"/>
        <w:jc w:val="center"/>
      </w:pPr>
    </w:p>
    <w:p w:rsidR="00D0620F" w:rsidRPr="00940D89" w:rsidRDefault="00D0620F" w:rsidP="00D0620F">
      <w:pPr>
        <w:adjustRightInd w:val="0"/>
        <w:snapToGrid w:val="0"/>
        <w:jc w:val="center"/>
      </w:pPr>
    </w:p>
    <w:p w:rsidR="00D0620F" w:rsidRPr="00940D89" w:rsidRDefault="00D0620F" w:rsidP="00D0620F">
      <w:pPr>
        <w:adjustRightInd w:val="0"/>
        <w:snapToGrid w:val="0"/>
        <w:jc w:val="center"/>
      </w:pPr>
    </w:p>
    <w:p w:rsidR="00D0620F" w:rsidRPr="00940D89" w:rsidRDefault="00D0620F" w:rsidP="00D0620F">
      <w:pPr>
        <w:adjustRightInd w:val="0"/>
        <w:snapToGrid w:val="0"/>
        <w:jc w:val="center"/>
      </w:pPr>
    </w:p>
    <w:p w:rsidR="00D0620F" w:rsidRPr="00940D89" w:rsidRDefault="00D0620F" w:rsidP="00D0620F">
      <w:pPr>
        <w:adjustRightInd w:val="0"/>
        <w:snapToGrid w:val="0"/>
        <w:jc w:val="center"/>
      </w:pPr>
    </w:p>
    <w:p w:rsidR="00D0620F" w:rsidRPr="00940D89" w:rsidRDefault="00D0620F" w:rsidP="00D0620F">
      <w:pPr>
        <w:adjustRightInd w:val="0"/>
        <w:snapToGrid w:val="0"/>
        <w:jc w:val="center"/>
      </w:pPr>
    </w:p>
    <w:p w:rsidR="00D0620F" w:rsidRPr="00940D89" w:rsidRDefault="00D0620F" w:rsidP="00D0620F">
      <w:pPr>
        <w:adjustRightInd w:val="0"/>
        <w:snapToGrid w:val="0"/>
        <w:jc w:val="center"/>
      </w:pPr>
    </w:p>
    <w:p w:rsidR="00D0620F" w:rsidRPr="00940D89" w:rsidRDefault="00D0620F" w:rsidP="00D0620F">
      <w:pPr>
        <w:adjustRightInd w:val="0"/>
        <w:snapToGrid w:val="0"/>
        <w:jc w:val="center"/>
      </w:pPr>
    </w:p>
    <w:p w:rsidR="00D0620F" w:rsidRPr="00940D89" w:rsidRDefault="00D0620F" w:rsidP="00D0620F">
      <w:pPr>
        <w:adjustRightInd w:val="0"/>
        <w:snapToGrid w:val="0"/>
        <w:jc w:val="center"/>
      </w:pPr>
    </w:p>
    <w:p w:rsidR="00D0620F" w:rsidRPr="00940D89" w:rsidRDefault="00D0620F" w:rsidP="00D0620F">
      <w:pPr>
        <w:adjustRightInd w:val="0"/>
        <w:snapToGrid w:val="0"/>
        <w:jc w:val="center"/>
      </w:pPr>
    </w:p>
    <w:p w:rsidR="00D0620F" w:rsidRDefault="00D0620F" w:rsidP="00D0620F">
      <w:pPr>
        <w:adjustRightInd w:val="0"/>
        <w:snapToGrid w:val="0"/>
        <w:jc w:val="center"/>
        <w:rPr>
          <w:b/>
        </w:rPr>
      </w:pPr>
    </w:p>
    <w:p w:rsidR="00D0620F" w:rsidRDefault="00D0620F" w:rsidP="00D0620F">
      <w:pPr>
        <w:adjustRightInd w:val="0"/>
        <w:snapToGrid w:val="0"/>
        <w:jc w:val="center"/>
        <w:rPr>
          <w:b/>
        </w:rPr>
      </w:pPr>
    </w:p>
    <w:p w:rsidR="00D0620F" w:rsidRDefault="00D0620F" w:rsidP="00D0620F">
      <w:pPr>
        <w:adjustRightInd w:val="0"/>
        <w:snapToGrid w:val="0"/>
        <w:jc w:val="center"/>
        <w:rPr>
          <w:b/>
        </w:rPr>
      </w:pPr>
    </w:p>
    <w:p w:rsidR="00D0620F" w:rsidRDefault="00D0620F" w:rsidP="00D0620F">
      <w:pPr>
        <w:adjustRightInd w:val="0"/>
        <w:snapToGrid w:val="0"/>
        <w:jc w:val="center"/>
        <w:rPr>
          <w:b/>
        </w:rPr>
      </w:pPr>
    </w:p>
    <w:p w:rsidR="00D0620F" w:rsidRDefault="00D0620F" w:rsidP="00D0620F">
      <w:pPr>
        <w:adjustRightInd w:val="0"/>
        <w:snapToGrid w:val="0"/>
        <w:jc w:val="center"/>
        <w:rPr>
          <w:b/>
        </w:rPr>
      </w:pPr>
    </w:p>
    <w:p w:rsidR="00D0620F" w:rsidRDefault="00D0620F" w:rsidP="00D0620F">
      <w:pPr>
        <w:adjustRightInd w:val="0"/>
        <w:snapToGrid w:val="0"/>
        <w:jc w:val="center"/>
        <w:rPr>
          <w:b/>
        </w:rPr>
      </w:pPr>
    </w:p>
    <w:p w:rsidR="00D0620F" w:rsidRDefault="00D0620F" w:rsidP="00D0620F">
      <w:pPr>
        <w:adjustRightInd w:val="0"/>
        <w:snapToGrid w:val="0"/>
        <w:jc w:val="center"/>
        <w:rPr>
          <w:b/>
        </w:rPr>
      </w:pPr>
    </w:p>
    <w:p w:rsidR="00D0620F" w:rsidRDefault="00D0620F" w:rsidP="00D0620F">
      <w:pPr>
        <w:adjustRightInd w:val="0"/>
        <w:snapToGrid w:val="0"/>
        <w:jc w:val="center"/>
        <w:rPr>
          <w:b/>
        </w:rPr>
      </w:pPr>
    </w:p>
    <w:p w:rsidR="00D0620F" w:rsidRDefault="00D0620F" w:rsidP="00D0620F">
      <w:pPr>
        <w:adjustRightInd w:val="0"/>
        <w:snapToGrid w:val="0"/>
        <w:jc w:val="center"/>
        <w:rPr>
          <w:b/>
        </w:rPr>
      </w:pPr>
    </w:p>
    <w:p w:rsidR="00D0620F" w:rsidRDefault="00D0620F" w:rsidP="00D0620F">
      <w:pPr>
        <w:adjustRightInd w:val="0"/>
        <w:snapToGrid w:val="0"/>
        <w:jc w:val="center"/>
        <w:rPr>
          <w:b/>
        </w:rPr>
      </w:pPr>
    </w:p>
    <w:p w:rsidR="00D0620F" w:rsidRDefault="00D0620F" w:rsidP="00D0620F">
      <w:pPr>
        <w:adjustRightInd w:val="0"/>
        <w:snapToGrid w:val="0"/>
        <w:jc w:val="center"/>
        <w:rPr>
          <w:b/>
        </w:rPr>
      </w:pPr>
    </w:p>
    <w:p w:rsidR="00D0620F" w:rsidRDefault="00D0620F" w:rsidP="00D0620F">
      <w:pPr>
        <w:adjustRightInd w:val="0"/>
        <w:snapToGrid w:val="0"/>
        <w:jc w:val="center"/>
        <w:rPr>
          <w:b/>
        </w:rPr>
      </w:pPr>
    </w:p>
    <w:p w:rsidR="00D0620F" w:rsidRPr="00940D89" w:rsidRDefault="00D0620F" w:rsidP="00D0620F">
      <w:pPr>
        <w:adjustRightInd w:val="0"/>
        <w:snapToGrid w:val="0"/>
        <w:jc w:val="center"/>
        <w:rPr>
          <w:b/>
        </w:rPr>
      </w:pPr>
    </w:p>
    <w:p w:rsidR="00D0620F" w:rsidRPr="00940D89" w:rsidRDefault="005E5BB3" w:rsidP="00D0620F">
      <w:pPr>
        <w:adjustRightInd w:val="0"/>
        <w:snapToGrid w:val="0"/>
        <w:jc w:val="center"/>
        <w:rPr>
          <w:b/>
        </w:rPr>
      </w:pPr>
      <w:r>
        <w:rPr>
          <w:b/>
        </w:rPr>
        <w:t>Москва • 2024</w:t>
      </w:r>
    </w:p>
    <w:p w:rsidR="00D0620F" w:rsidRPr="00940D89" w:rsidRDefault="00D0620F" w:rsidP="00D0620F">
      <w:pPr>
        <w:adjustRightInd w:val="0"/>
        <w:snapToGrid w:val="0"/>
        <w:jc w:val="center"/>
        <w:rPr>
          <w:b/>
        </w:rPr>
      </w:pPr>
    </w:p>
    <w:p w:rsidR="00D0620F" w:rsidRDefault="00D0620F" w:rsidP="00D0620F">
      <w:pPr>
        <w:adjustRightInd w:val="0"/>
        <w:snapToGrid w:val="0"/>
        <w:jc w:val="center"/>
        <w:rPr>
          <w:b/>
        </w:rPr>
      </w:pPr>
    </w:p>
    <w:p w:rsidR="00D0620F" w:rsidRDefault="00D0620F" w:rsidP="00D0620F">
      <w:pPr>
        <w:adjustRightInd w:val="0"/>
        <w:snapToGrid w:val="0"/>
        <w:jc w:val="center"/>
        <w:rPr>
          <w:b/>
        </w:rPr>
      </w:pPr>
    </w:p>
    <w:p w:rsidR="00D0620F" w:rsidRPr="00940D89" w:rsidRDefault="00D0620F" w:rsidP="00D0620F">
      <w:pPr>
        <w:adjustRightInd w:val="0"/>
        <w:snapToGrid w:val="0"/>
        <w:jc w:val="center"/>
        <w:rPr>
          <w:bCs/>
        </w:rPr>
      </w:pPr>
      <w:r>
        <w:rPr>
          <w:b/>
        </w:rPr>
        <w:lastRenderedPageBreak/>
        <w:t xml:space="preserve">1.1. </w:t>
      </w:r>
      <w:r w:rsidRPr="00940D89">
        <w:rPr>
          <w:b/>
        </w:rPr>
        <w:t>Части Программы, реализуемые каждой из Сторон</w:t>
      </w:r>
    </w:p>
    <w:p w:rsidR="00D0620F" w:rsidRPr="00940D89" w:rsidRDefault="00D0620F" w:rsidP="00D0620F">
      <w:pPr>
        <w:adjustRightInd w:val="0"/>
        <w:snapToGrid w:val="0"/>
        <w:jc w:val="center"/>
        <w:rPr>
          <w:b/>
        </w:rPr>
      </w:pPr>
    </w:p>
    <w:p w:rsidR="00D0620F" w:rsidRPr="00940D89" w:rsidRDefault="00D0620F" w:rsidP="00D0620F">
      <w:pPr>
        <w:adjustRightInd w:val="0"/>
        <w:snapToGrid w:val="0"/>
        <w:jc w:val="center"/>
        <w:rPr>
          <w:b/>
        </w:rPr>
      </w:pPr>
      <w:r w:rsidRPr="00AF2A62">
        <w:rPr>
          <w:b/>
        </w:rPr>
        <w:t>Основной модуль (для смешанных групп)</w:t>
      </w:r>
    </w:p>
    <w:p w:rsidR="00D0620F" w:rsidRPr="00940D89" w:rsidRDefault="00D0620F" w:rsidP="00D0620F">
      <w:pPr>
        <w:adjustRightInd w:val="0"/>
        <w:snapToGrid w:val="0"/>
        <w:jc w:val="center"/>
        <w:rPr>
          <w:b/>
        </w:rPr>
      </w:pPr>
    </w:p>
    <w:tbl>
      <w:tblPr>
        <w:tblW w:w="9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559"/>
        <w:gridCol w:w="1963"/>
        <w:gridCol w:w="1701"/>
      </w:tblGrid>
      <w:tr w:rsidR="00D0620F" w:rsidRPr="00940D89" w:rsidTr="005E5BB3">
        <w:trPr>
          <w:jc w:val="center"/>
        </w:trPr>
        <w:tc>
          <w:tcPr>
            <w:tcW w:w="4537" w:type="dxa"/>
            <w:tcBorders>
              <w:top w:val="single" w:sz="4" w:space="0" w:color="000000"/>
              <w:left w:val="single" w:sz="4" w:space="0" w:color="000000"/>
              <w:bottom w:val="single" w:sz="4" w:space="0" w:color="000000"/>
              <w:right w:val="single" w:sz="4" w:space="0" w:color="000000"/>
            </w:tcBorders>
          </w:tcPr>
          <w:p w:rsidR="00D0620F" w:rsidRPr="00940D89" w:rsidRDefault="00D0620F" w:rsidP="005E5BB3">
            <w:pPr>
              <w:widowControl w:val="0"/>
              <w:adjustRightInd w:val="0"/>
              <w:snapToGrid w:val="0"/>
              <w:jc w:val="center"/>
            </w:pPr>
            <w:r w:rsidRPr="00940D89">
              <w:t>Наименование дисциплин</w:t>
            </w:r>
            <w:r>
              <w:t>, форм контроля знаний</w:t>
            </w:r>
          </w:p>
        </w:tc>
        <w:tc>
          <w:tcPr>
            <w:tcW w:w="1559" w:type="dxa"/>
            <w:tcBorders>
              <w:top w:val="single" w:sz="4" w:space="0" w:color="000000"/>
              <w:left w:val="single" w:sz="4" w:space="0" w:color="000000"/>
              <w:bottom w:val="single" w:sz="4" w:space="0" w:color="000000"/>
              <w:right w:val="single" w:sz="4" w:space="0" w:color="000000"/>
            </w:tcBorders>
          </w:tcPr>
          <w:p w:rsidR="00D0620F" w:rsidRPr="00037D1B" w:rsidRDefault="00D0620F" w:rsidP="005E5BB3">
            <w:pPr>
              <w:widowControl w:val="0"/>
              <w:adjustRightInd w:val="0"/>
              <w:snapToGrid w:val="0"/>
              <w:jc w:val="center"/>
              <w:rPr>
                <w:sz w:val="20"/>
              </w:rPr>
            </w:pPr>
            <w:r w:rsidRPr="00037D1B">
              <w:rPr>
                <w:sz w:val="20"/>
              </w:rPr>
              <w:t>Общее количество (</w:t>
            </w:r>
            <w:proofErr w:type="spellStart"/>
            <w:r w:rsidRPr="00037D1B">
              <w:rPr>
                <w:sz w:val="20"/>
              </w:rPr>
              <w:t>ак</w:t>
            </w:r>
            <w:proofErr w:type="spellEnd"/>
            <w:r w:rsidRPr="00037D1B">
              <w:rPr>
                <w:sz w:val="20"/>
              </w:rPr>
              <w:t>. ч.)</w:t>
            </w:r>
          </w:p>
        </w:tc>
        <w:tc>
          <w:tcPr>
            <w:tcW w:w="1963" w:type="dxa"/>
            <w:tcBorders>
              <w:top w:val="single" w:sz="4" w:space="0" w:color="000000"/>
              <w:left w:val="single" w:sz="4" w:space="0" w:color="000000"/>
              <w:bottom w:val="single" w:sz="4" w:space="0" w:color="000000"/>
              <w:right w:val="single" w:sz="4" w:space="0" w:color="000000"/>
            </w:tcBorders>
          </w:tcPr>
          <w:p w:rsidR="00D0620F" w:rsidRPr="00037D1B" w:rsidRDefault="00D0620F" w:rsidP="005E5BB3">
            <w:pPr>
              <w:widowControl w:val="0"/>
              <w:adjustRightInd w:val="0"/>
              <w:snapToGrid w:val="0"/>
              <w:jc w:val="center"/>
              <w:rPr>
                <w:sz w:val="20"/>
              </w:rPr>
            </w:pPr>
            <w:r w:rsidRPr="00037D1B">
              <w:rPr>
                <w:sz w:val="20"/>
              </w:rPr>
              <w:t>Реализуются Базовой организацией</w:t>
            </w:r>
          </w:p>
          <w:p w:rsidR="00D0620F" w:rsidRPr="00037D1B" w:rsidRDefault="00D0620F" w:rsidP="005E5BB3">
            <w:pPr>
              <w:widowControl w:val="0"/>
              <w:adjustRightInd w:val="0"/>
              <w:snapToGrid w:val="0"/>
              <w:jc w:val="center"/>
              <w:rPr>
                <w:sz w:val="20"/>
              </w:rPr>
            </w:pPr>
            <w:r w:rsidRPr="00037D1B">
              <w:rPr>
                <w:color w:val="000000"/>
                <w:sz w:val="20"/>
              </w:rPr>
              <w:t>(</w:t>
            </w:r>
            <w:proofErr w:type="spellStart"/>
            <w:r w:rsidRPr="00037D1B">
              <w:rPr>
                <w:color w:val="000000"/>
                <w:sz w:val="20"/>
              </w:rPr>
              <w:t>ак</w:t>
            </w:r>
            <w:proofErr w:type="spellEnd"/>
            <w:r w:rsidRPr="00037D1B">
              <w:rPr>
                <w:color w:val="000000"/>
                <w:sz w:val="20"/>
              </w:rPr>
              <w:t>. ч.)</w:t>
            </w:r>
          </w:p>
        </w:tc>
        <w:tc>
          <w:tcPr>
            <w:tcW w:w="1701" w:type="dxa"/>
            <w:tcBorders>
              <w:top w:val="single" w:sz="4" w:space="0" w:color="000000"/>
              <w:left w:val="single" w:sz="4" w:space="0" w:color="000000"/>
              <w:bottom w:val="single" w:sz="4" w:space="0" w:color="000000"/>
              <w:right w:val="single" w:sz="4" w:space="0" w:color="000000"/>
            </w:tcBorders>
          </w:tcPr>
          <w:p w:rsidR="00D0620F" w:rsidRPr="00037D1B" w:rsidRDefault="00D0620F" w:rsidP="005E5BB3">
            <w:pPr>
              <w:widowControl w:val="0"/>
              <w:adjustRightInd w:val="0"/>
              <w:snapToGrid w:val="0"/>
              <w:jc w:val="center"/>
              <w:rPr>
                <w:sz w:val="20"/>
              </w:rPr>
            </w:pPr>
            <w:r w:rsidRPr="00037D1B">
              <w:rPr>
                <w:sz w:val="20"/>
              </w:rPr>
              <w:t>Реализуются Союзом «ПНК»</w:t>
            </w:r>
          </w:p>
          <w:p w:rsidR="00D0620F" w:rsidRPr="00037D1B" w:rsidRDefault="00D0620F" w:rsidP="005E5BB3">
            <w:pPr>
              <w:widowControl w:val="0"/>
              <w:adjustRightInd w:val="0"/>
              <w:snapToGrid w:val="0"/>
              <w:jc w:val="center"/>
              <w:rPr>
                <w:sz w:val="20"/>
              </w:rPr>
            </w:pPr>
            <w:r w:rsidRPr="00037D1B">
              <w:rPr>
                <w:color w:val="000000"/>
                <w:sz w:val="20"/>
              </w:rPr>
              <w:t>(</w:t>
            </w:r>
            <w:proofErr w:type="spellStart"/>
            <w:r w:rsidRPr="00037D1B">
              <w:rPr>
                <w:color w:val="000000"/>
                <w:sz w:val="20"/>
              </w:rPr>
              <w:t>ак</w:t>
            </w:r>
            <w:proofErr w:type="spellEnd"/>
            <w:r w:rsidRPr="00037D1B">
              <w:rPr>
                <w:color w:val="000000"/>
                <w:sz w:val="20"/>
              </w:rPr>
              <w:t>. ч.)</w:t>
            </w:r>
          </w:p>
        </w:tc>
      </w:tr>
      <w:tr w:rsidR="00D0620F" w:rsidRPr="00940D89" w:rsidTr="005E5BB3">
        <w:trPr>
          <w:jc w:val="center"/>
        </w:trPr>
        <w:tc>
          <w:tcPr>
            <w:tcW w:w="4537" w:type="dxa"/>
            <w:tcBorders>
              <w:top w:val="single" w:sz="4" w:space="0" w:color="000000"/>
              <w:left w:val="single" w:sz="4" w:space="0" w:color="000000"/>
              <w:bottom w:val="single" w:sz="4" w:space="0" w:color="000000"/>
              <w:right w:val="single" w:sz="4" w:space="0" w:color="000000"/>
            </w:tcBorders>
          </w:tcPr>
          <w:p w:rsidR="00D0620F" w:rsidRPr="00940D89" w:rsidRDefault="00D0620F" w:rsidP="005E5BB3">
            <w:pPr>
              <w:widowControl w:val="0"/>
              <w:adjustRightInd w:val="0"/>
              <w:snapToGrid w:val="0"/>
              <w:jc w:val="center"/>
            </w:pPr>
            <w:r w:rsidRPr="00940D89">
              <w:t>1</w:t>
            </w:r>
          </w:p>
        </w:tc>
        <w:tc>
          <w:tcPr>
            <w:tcW w:w="1559" w:type="dxa"/>
            <w:tcBorders>
              <w:top w:val="single" w:sz="4" w:space="0" w:color="000000"/>
              <w:left w:val="single" w:sz="4" w:space="0" w:color="000000"/>
              <w:bottom w:val="single" w:sz="4" w:space="0" w:color="000000"/>
              <w:right w:val="single" w:sz="4" w:space="0" w:color="000000"/>
            </w:tcBorders>
          </w:tcPr>
          <w:p w:rsidR="00D0620F" w:rsidRPr="00940D89" w:rsidRDefault="00D0620F" w:rsidP="005E5BB3">
            <w:pPr>
              <w:widowControl w:val="0"/>
              <w:adjustRightInd w:val="0"/>
              <w:snapToGrid w:val="0"/>
              <w:jc w:val="center"/>
            </w:pPr>
            <w:r w:rsidRPr="00940D89">
              <w:t>2</w:t>
            </w:r>
          </w:p>
        </w:tc>
        <w:tc>
          <w:tcPr>
            <w:tcW w:w="1963" w:type="dxa"/>
            <w:tcBorders>
              <w:top w:val="single" w:sz="4" w:space="0" w:color="000000"/>
              <w:left w:val="single" w:sz="4" w:space="0" w:color="000000"/>
              <w:bottom w:val="single" w:sz="4" w:space="0" w:color="000000"/>
              <w:right w:val="single" w:sz="4" w:space="0" w:color="000000"/>
            </w:tcBorders>
          </w:tcPr>
          <w:p w:rsidR="00D0620F" w:rsidRPr="00940D89" w:rsidRDefault="00D0620F" w:rsidP="005E5BB3">
            <w:pPr>
              <w:widowControl w:val="0"/>
              <w:adjustRightInd w:val="0"/>
              <w:snapToGrid w:val="0"/>
              <w:jc w:val="center"/>
            </w:pPr>
            <w:r w:rsidRPr="00940D89">
              <w:t>3</w:t>
            </w:r>
          </w:p>
        </w:tc>
        <w:tc>
          <w:tcPr>
            <w:tcW w:w="1701" w:type="dxa"/>
            <w:tcBorders>
              <w:top w:val="single" w:sz="4" w:space="0" w:color="000000"/>
              <w:left w:val="single" w:sz="4" w:space="0" w:color="000000"/>
              <w:bottom w:val="single" w:sz="4" w:space="0" w:color="000000"/>
              <w:right w:val="single" w:sz="4" w:space="0" w:color="000000"/>
            </w:tcBorders>
          </w:tcPr>
          <w:p w:rsidR="00D0620F" w:rsidRPr="00940D89" w:rsidRDefault="00D0620F" w:rsidP="005E5BB3">
            <w:pPr>
              <w:widowControl w:val="0"/>
              <w:adjustRightInd w:val="0"/>
              <w:snapToGrid w:val="0"/>
              <w:jc w:val="center"/>
            </w:pPr>
            <w:r w:rsidRPr="00940D89">
              <w:t>4</w:t>
            </w:r>
          </w:p>
        </w:tc>
      </w:tr>
      <w:tr w:rsidR="00D0620F" w:rsidRPr="00940D89" w:rsidTr="005E5BB3">
        <w:trPr>
          <w:jc w:val="center"/>
        </w:trPr>
        <w:tc>
          <w:tcPr>
            <w:tcW w:w="4537"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adjustRightInd w:val="0"/>
              <w:snapToGrid w:val="0"/>
              <w:rPr>
                <w:b/>
              </w:rPr>
            </w:pPr>
            <w:r w:rsidRPr="00940D89">
              <w:rPr>
                <w:b/>
              </w:rPr>
              <w:t>Дисциплина 1</w:t>
            </w:r>
          </w:p>
          <w:p w:rsidR="00D0620F" w:rsidRPr="00940D89" w:rsidRDefault="00D0620F" w:rsidP="005E5BB3">
            <w:pPr>
              <w:widowControl w:val="0"/>
              <w:adjustRightInd w:val="0"/>
              <w:snapToGrid w:val="0"/>
              <w:jc w:val="both"/>
            </w:pPr>
            <w:r w:rsidRPr="00940D89">
              <w:t>Налоговое право</w:t>
            </w:r>
          </w:p>
        </w:tc>
        <w:tc>
          <w:tcPr>
            <w:tcW w:w="1559"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5E5BB3" w:rsidP="005E5BB3">
            <w:pPr>
              <w:widowControl w:val="0"/>
              <w:adjustRightInd w:val="0"/>
              <w:snapToGrid w:val="0"/>
              <w:jc w:val="center"/>
            </w:pPr>
            <w:r>
              <w:t>62</w:t>
            </w:r>
          </w:p>
        </w:tc>
        <w:tc>
          <w:tcPr>
            <w:tcW w:w="1963"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5E5BB3" w:rsidP="005E5BB3">
            <w:pPr>
              <w:widowControl w:val="0"/>
              <w:adjustRightInd w:val="0"/>
              <w:snapToGrid w:val="0"/>
              <w:jc w:val="center"/>
            </w:pPr>
            <w:r>
              <w:t>62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20F" w:rsidRPr="00940D89" w:rsidRDefault="00D0620F" w:rsidP="005E5BB3">
            <w:pPr>
              <w:widowControl w:val="0"/>
              <w:adjustRightInd w:val="0"/>
              <w:snapToGrid w:val="0"/>
              <w:jc w:val="center"/>
            </w:pPr>
          </w:p>
        </w:tc>
      </w:tr>
      <w:tr w:rsidR="00D0620F" w:rsidRPr="00940D89" w:rsidTr="005E5BB3">
        <w:trPr>
          <w:jc w:val="center"/>
        </w:trPr>
        <w:tc>
          <w:tcPr>
            <w:tcW w:w="4537"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adjustRightInd w:val="0"/>
              <w:snapToGrid w:val="0"/>
              <w:rPr>
                <w:b/>
              </w:rPr>
            </w:pPr>
            <w:r w:rsidRPr="00940D89">
              <w:rPr>
                <w:b/>
              </w:rPr>
              <w:t>Дисциплина 2</w:t>
            </w:r>
          </w:p>
          <w:p w:rsidR="00D0620F" w:rsidRPr="00940D89" w:rsidRDefault="00D0620F" w:rsidP="005E5BB3">
            <w:pPr>
              <w:widowControl w:val="0"/>
              <w:adjustRightInd w:val="0"/>
              <w:snapToGrid w:val="0"/>
            </w:pPr>
            <w:r w:rsidRPr="00940D89">
              <w:t>Налогообложение юридических и физических лиц</w:t>
            </w:r>
          </w:p>
        </w:tc>
        <w:tc>
          <w:tcPr>
            <w:tcW w:w="1559"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widowControl w:val="0"/>
              <w:adjustRightInd w:val="0"/>
              <w:snapToGrid w:val="0"/>
              <w:jc w:val="center"/>
            </w:pPr>
            <w:r w:rsidRPr="00940D89">
              <w:t>8</w:t>
            </w:r>
            <w:r w:rsidR="005E5BB3">
              <w:t>8</w:t>
            </w:r>
          </w:p>
        </w:tc>
        <w:tc>
          <w:tcPr>
            <w:tcW w:w="1963"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widowControl w:val="0"/>
              <w:adjustRightInd w:val="0"/>
              <w:snapToGrid w:val="0"/>
              <w:jc w:val="center"/>
            </w:pPr>
            <w:r w:rsidRPr="00940D89">
              <w:t xml:space="preserve"> </w:t>
            </w:r>
            <w:r w:rsidR="005E5BB3">
              <w:t>88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20F" w:rsidRPr="00940D89" w:rsidRDefault="00D0620F" w:rsidP="005E5BB3">
            <w:pPr>
              <w:widowControl w:val="0"/>
              <w:adjustRightInd w:val="0"/>
              <w:snapToGrid w:val="0"/>
              <w:jc w:val="center"/>
            </w:pPr>
          </w:p>
        </w:tc>
      </w:tr>
      <w:tr w:rsidR="00D0620F" w:rsidRPr="00940D89" w:rsidTr="005E5BB3">
        <w:trPr>
          <w:jc w:val="center"/>
        </w:trPr>
        <w:tc>
          <w:tcPr>
            <w:tcW w:w="4537"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adjustRightInd w:val="0"/>
              <w:snapToGrid w:val="0"/>
              <w:rPr>
                <w:b/>
              </w:rPr>
            </w:pPr>
            <w:r w:rsidRPr="00940D89">
              <w:rPr>
                <w:b/>
              </w:rPr>
              <w:t xml:space="preserve">Дисциплина 3 </w:t>
            </w:r>
          </w:p>
          <w:p w:rsidR="00D0620F" w:rsidRPr="00940D89" w:rsidRDefault="00D0620F" w:rsidP="005E5BB3">
            <w:pPr>
              <w:widowControl w:val="0"/>
              <w:adjustRightInd w:val="0"/>
              <w:snapToGrid w:val="0"/>
            </w:pPr>
            <w:r w:rsidRPr="00940D89">
              <w:t xml:space="preserve">Правовое </w:t>
            </w:r>
            <w:r>
              <w:t xml:space="preserve">регулирование экономической </w:t>
            </w:r>
            <w:r w:rsidRPr="00940D89">
              <w:t>деятельности</w:t>
            </w:r>
          </w:p>
        </w:tc>
        <w:tc>
          <w:tcPr>
            <w:tcW w:w="1559"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5E5BB3" w:rsidP="005E5BB3">
            <w:pPr>
              <w:widowControl w:val="0"/>
              <w:adjustRightInd w:val="0"/>
              <w:snapToGrid w:val="0"/>
              <w:jc w:val="center"/>
            </w:pPr>
            <w:r>
              <w:t>30</w:t>
            </w:r>
          </w:p>
        </w:tc>
        <w:tc>
          <w:tcPr>
            <w:tcW w:w="1963"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5E5BB3" w:rsidP="005E5BB3">
            <w:pPr>
              <w:widowControl w:val="0"/>
              <w:adjustRightInd w:val="0"/>
              <w:snapToGrid w:val="0"/>
              <w:jc w:val="center"/>
            </w:pPr>
            <w: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20F" w:rsidRPr="00940D89" w:rsidRDefault="00D0620F" w:rsidP="005E5BB3">
            <w:pPr>
              <w:widowControl w:val="0"/>
              <w:adjustRightInd w:val="0"/>
              <w:snapToGrid w:val="0"/>
              <w:jc w:val="center"/>
            </w:pPr>
          </w:p>
        </w:tc>
      </w:tr>
      <w:tr w:rsidR="00D0620F" w:rsidRPr="00940D89" w:rsidTr="005E5BB3">
        <w:trPr>
          <w:jc w:val="center"/>
        </w:trPr>
        <w:tc>
          <w:tcPr>
            <w:tcW w:w="4537"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adjustRightInd w:val="0"/>
              <w:snapToGrid w:val="0"/>
              <w:rPr>
                <w:b/>
              </w:rPr>
            </w:pPr>
            <w:r w:rsidRPr="00940D89">
              <w:rPr>
                <w:b/>
              </w:rPr>
              <w:t>Дисциплина 4</w:t>
            </w:r>
          </w:p>
          <w:p w:rsidR="00D0620F" w:rsidRPr="00940D89" w:rsidRDefault="00D0620F" w:rsidP="005E5BB3">
            <w:pPr>
              <w:widowControl w:val="0"/>
              <w:adjustRightInd w:val="0"/>
              <w:snapToGrid w:val="0"/>
            </w:pPr>
            <w:r w:rsidRPr="00940D89">
              <w:t xml:space="preserve">Бухгалтерский учет </w:t>
            </w:r>
            <w:r>
              <w:t>и отчетность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5E5BB3" w:rsidP="005E5BB3">
            <w:pPr>
              <w:widowControl w:val="0"/>
              <w:adjustRightInd w:val="0"/>
              <w:snapToGrid w:val="0"/>
              <w:jc w:val="center"/>
            </w:pPr>
            <w:r>
              <w:t>32</w:t>
            </w:r>
          </w:p>
        </w:tc>
        <w:tc>
          <w:tcPr>
            <w:tcW w:w="1963"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5E5BB3" w:rsidP="005E5BB3">
            <w:pPr>
              <w:widowControl w:val="0"/>
              <w:adjustRightInd w:val="0"/>
              <w:snapToGrid w:val="0"/>
              <w:jc w:val="center"/>
            </w:pPr>
            <w:r>
              <w:t>32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20F" w:rsidRPr="00940D89" w:rsidRDefault="00D0620F" w:rsidP="005E5BB3">
            <w:pPr>
              <w:widowControl w:val="0"/>
              <w:adjustRightInd w:val="0"/>
              <w:snapToGrid w:val="0"/>
              <w:jc w:val="center"/>
            </w:pPr>
          </w:p>
        </w:tc>
      </w:tr>
      <w:tr w:rsidR="00D0620F" w:rsidRPr="00940D89" w:rsidTr="005E5BB3">
        <w:trPr>
          <w:jc w:val="center"/>
        </w:trPr>
        <w:tc>
          <w:tcPr>
            <w:tcW w:w="4537" w:type="dxa"/>
            <w:tcBorders>
              <w:top w:val="single" w:sz="4" w:space="0" w:color="000000"/>
              <w:left w:val="single" w:sz="4" w:space="0" w:color="000000"/>
              <w:bottom w:val="single" w:sz="4" w:space="0" w:color="000000"/>
              <w:right w:val="single" w:sz="4" w:space="0" w:color="000000"/>
            </w:tcBorders>
            <w:vAlign w:val="center"/>
          </w:tcPr>
          <w:p w:rsidR="00D0620F" w:rsidRPr="002E6808" w:rsidRDefault="00D0620F" w:rsidP="005E5BB3">
            <w:pPr>
              <w:adjustRightInd w:val="0"/>
              <w:snapToGrid w:val="0"/>
            </w:pPr>
            <w:r w:rsidRPr="002E6808">
              <w:rPr>
                <w:b/>
              </w:rPr>
              <w:t>Преддипломная практика по налоговому консультированию</w:t>
            </w:r>
          </w:p>
        </w:tc>
        <w:tc>
          <w:tcPr>
            <w:tcW w:w="1559"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widowControl w:val="0"/>
              <w:adjustRightInd w:val="0"/>
              <w:snapToGrid w:val="0"/>
              <w:jc w:val="center"/>
            </w:pPr>
            <w:r w:rsidRPr="00940D89">
              <w:t>52</w:t>
            </w:r>
          </w:p>
        </w:tc>
        <w:tc>
          <w:tcPr>
            <w:tcW w:w="1963"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widowControl w:val="0"/>
              <w:adjustRightInd w:val="0"/>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20F" w:rsidRPr="00940D89" w:rsidRDefault="00D0620F" w:rsidP="005E5BB3">
            <w:pPr>
              <w:widowControl w:val="0"/>
              <w:adjustRightInd w:val="0"/>
              <w:snapToGrid w:val="0"/>
              <w:jc w:val="center"/>
            </w:pPr>
            <w:r w:rsidRPr="00940D89">
              <w:t>52</w:t>
            </w:r>
          </w:p>
        </w:tc>
      </w:tr>
      <w:tr w:rsidR="00D0620F" w:rsidRPr="00940D89" w:rsidTr="005E5BB3">
        <w:trPr>
          <w:jc w:val="center"/>
        </w:trPr>
        <w:tc>
          <w:tcPr>
            <w:tcW w:w="4537" w:type="dxa"/>
            <w:tcBorders>
              <w:top w:val="single" w:sz="4" w:space="0" w:color="000000"/>
              <w:left w:val="single" w:sz="4" w:space="0" w:color="000000"/>
              <w:bottom w:val="single" w:sz="4" w:space="0" w:color="000000"/>
              <w:right w:val="single" w:sz="4" w:space="0" w:color="000000"/>
            </w:tcBorders>
            <w:vAlign w:val="center"/>
          </w:tcPr>
          <w:p w:rsidR="00D0620F" w:rsidRPr="002E6808" w:rsidRDefault="00D0620F" w:rsidP="005E5BB3">
            <w:pPr>
              <w:adjustRightInd w:val="0"/>
              <w:snapToGrid w:val="0"/>
              <w:rPr>
                <w:b/>
              </w:rPr>
            </w:pPr>
            <w:r w:rsidRPr="002E6808">
              <w:rPr>
                <w:b/>
              </w:rPr>
              <w:t>Итоговая аттестация: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5E5BB3" w:rsidP="005E5BB3">
            <w:pPr>
              <w:widowControl w:val="0"/>
              <w:adjustRightInd w:val="0"/>
              <w:snapToGrid w:val="0"/>
              <w:jc w:val="center"/>
            </w:pPr>
            <w:r>
              <w:t>56</w:t>
            </w:r>
          </w:p>
        </w:tc>
        <w:tc>
          <w:tcPr>
            <w:tcW w:w="1963"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5E5BB3" w:rsidP="005E5BB3">
            <w:pPr>
              <w:widowControl w:val="0"/>
              <w:adjustRightInd w:val="0"/>
              <w:snapToGrid w:val="0"/>
              <w:jc w:val="center"/>
            </w:pPr>
            <w:r>
              <w:t>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20F" w:rsidRPr="00940D89" w:rsidRDefault="005E5BB3" w:rsidP="005E5BB3">
            <w:pPr>
              <w:widowControl w:val="0"/>
              <w:adjustRightInd w:val="0"/>
              <w:snapToGrid w:val="0"/>
              <w:jc w:val="center"/>
            </w:pPr>
            <w:r>
              <w:t>16</w:t>
            </w:r>
          </w:p>
        </w:tc>
      </w:tr>
      <w:tr w:rsidR="00D0620F" w:rsidRPr="00940D89" w:rsidTr="005E5BB3">
        <w:trPr>
          <w:jc w:val="center"/>
        </w:trPr>
        <w:tc>
          <w:tcPr>
            <w:tcW w:w="4537"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adjustRightInd w:val="0"/>
              <w:snapToGrid w:val="0"/>
            </w:pPr>
            <w:r w:rsidRPr="00940D89">
              <w:t>Консультации по итоговой аттестационной работе</w:t>
            </w:r>
          </w:p>
        </w:tc>
        <w:tc>
          <w:tcPr>
            <w:tcW w:w="1559"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widowControl w:val="0"/>
              <w:adjustRightInd w:val="0"/>
              <w:snapToGrid w:val="0"/>
              <w:jc w:val="center"/>
            </w:pPr>
            <w:r w:rsidRPr="00940D89">
              <w:t>8</w:t>
            </w:r>
          </w:p>
        </w:tc>
        <w:tc>
          <w:tcPr>
            <w:tcW w:w="1963"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widowControl w:val="0"/>
              <w:adjustRightInd w:val="0"/>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20F" w:rsidRPr="00940D89" w:rsidRDefault="00D0620F" w:rsidP="005E5BB3">
            <w:pPr>
              <w:widowControl w:val="0"/>
              <w:adjustRightInd w:val="0"/>
              <w:snapToGrid w:val="0"/>
              <w:jc w:val="center"/>
            </w:pPr>
            <w:r w:rsidRPr="00940D89">
              <w:t>8</w:t>
            </w:r>
          </w:p>
        </w:tc>
      </w:tr>
      <w:tr w:rsidR="00D0620F" w:rsidRPr="00940D89" w:rsidTr="005E5BB3">
        <w:trPr>
          <w:jc w:val="center"/>
        </w:trPr>
        <w:tc>
          <w:tcPr>
            <w:tcW w:w="4537"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adjustRightInd w:val="0"/>
              <w:snapToGrid w:val="0"/>
            </w:pPr>
            <w:r w:rsidRPr="00940D89">
              <w:t>Защита итоговой аттестационной работы</w:t>
            </w:r>
          </w:p>
        </w:tc>
        <w:tc>
          <w:tcPr>
            <w:tcW w:w="1559"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widowControl w:val="0"/>
              <w:adjustRightInd w:val="0"/>
              <w:snapToGrid w:val="0"/>
              <w:jc w:val="center"/>
            </w:pPr>
            <w:r w:rsidRPr="00940D89">
              <w:t>8</w:t>
            </w:r>
          </w:p>
        </w:tc>
        <w:tc>
          <w:tcPr>
            <w:tcW w:w="1963"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widowControl w:val="0"/>
              <w:adjustRightInd w:val="0"/>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20F" w:rsidRPr="00940D89" w:rsidRDefault="00D0620F" w:rsidP="005E5BB3">
            <w:pPr>
              <w:widowControl w:val="0"/>
              <w:adjustRightInd w:val="0"/>
              <w:snapToGrid w:val="0"/>
              <w:jc w:val="center"/>
            </w:pPr>
            <w:r w:rsidRPr="00940D89">
              <w:t>8</w:t>
            </w:r>
          </w:p>
        </w:tc>
      </w:tr>
      <w:tr w:rsidR="00D0620F" w:rsidRPr="00940D89" w:rsidTr="005E5BB3">
        <w:trPr>
          <w:jc w:val="center"/>
        </w:trPr>
        <w:tc>
          <w:tcPr>
            <w:tcW w:w="4537"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widowControl w:val="0"/>
              <w:adjustRightInd w:val="0"/>
              <w:snapToGrid w:val="0"/>
              <w:jc w:val="both"/>
            </w:pPr>
            <w:r w:rsidRPr="00940D89">
              <w:t>Предэкзаменационные консультации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widowControl w:val="0"/>
              <w:adjustRightInd w:val="0"/>
              <w:snapToGrid w:val="0"/>
              <w:jc w:val="center"/>
            </w:pPr>
            <w:r w:rsidRPr="00940D89">
              <w:t>32</w:t>
            </w:r>
          </w:p>
        </w:tc>
        <w:tc>
          <w:tcPr>
            <w:tcW w:w="1963"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widowControl w:val="0"/>
              <w:adjustRightInd w:val="0"/>
              <w:snapToGrid w:val="0"/>
              <w:jc w:val="center"/>
            </w:pPr>
            <w:r>
              <w:t>32</w:t>
            </w:r>
          </w:p>
        </w:tc>
        <w:tc>
          <w:tcPr>
            <w:tcW w:w="1701"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widowControl w:val="0"/>
              <w:adjustRightInd w:val="0"/>
              <w:snapToGrid w:val="0"/>
              <w:jc w:val="center"/>
            </w:pPr>
          </w:p>
        </w:tc>
      </w:tr>
      <w:tr w:rsidR="00D0620F" w:rsidRPr="00940D89" w:rsidTr="005E5BB3">
        <w:trPr>
          <w:jc w:val="center"/>
        </w:trPr>
        <w:tc>
          <w:tcPr>
            <w:tcW w:w="4537" w:type="dxa"/>
            <w:tcBorders>
              <w:top w:val="single" w:sz="4" w:space="0" w:color="000000"/>
              <w:left w:val="single" w:sz="4" w:space="0" w:color="000000"/>
              <w:bottom w:val="single" w:sz="4" w:space="0" w:color="000000"/>
              <w:right w:val="single" w:sz="4" w:space="0" w:color="000000"/>
            </w:tcBorders>
          </w:tcPr>
          <w:p w:rsidR="00D0620F" w:rsidRPr="00940D89" w:rsidRDefault="00D0620F" w:rsidP="005E5BB3">
            <w:pPr>
              <w:widowControl w:val="0"/>
              <w:adjustRightInd w:val="0"/>
              <w:snapToGrid w:val="0"/>
              <w:jc w:val="both"/>
            </w:pPr>
            <w:r w:rsidRPr="00940D89">
              <w:t>Междисциплинарный экзамен</w:t>
            </w:r>
          </w:p>
        </w:tc>
        <w:tc>
          <w:tcPr>
            <w:tcW w:w="1559"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widowControl w:val="0"/>
              <w:adjustRightInd w:val="0"/>
              <w:snapToGrid w:val="0"/>
              <w:jc w:val="center"/>
            </w:pPr>
            <w:r w:rsidRPr="00940D89">
              <w:t>8</w:t>
            </w:r>
          </w:p>
        </w:tc>
        <w:tc>
          <w:tcPr>
            <w:tcW w:w="1963"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widowControl w:val="0"/>
              <w:adjustRightInd w:val="0"/>
              <w:snapToGrid w:val="0"/>
              <w:jc w:val="center"/>
            </w:pPr>
            <w: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D0620F" w:rsidRPr="00940D89" w:rsidRDefault="00D0620F" w:rsidP="005E5BB3">
            <w:pPr>
              <w:widowControl w:val="0"/>
              <w:adjustRightInd w:val="0"/>
              <w:snapToGrid w:val="0"/>
              <w:jc w:val="center"/>
            </w:pPr>
          </w:p>
        </w:tc>
      </w:tr>
      <w:tr w:rsidR="00D0620F" w:rsidRPr="00940D89" w:rsidTr="005E5BB3">
        <w:trPr>
          <w:jc w:val="center"/>
        </w:trPr>
        <w:tc>
          <w:tcPr>
            <w:tcW w:w="4537" w:type="dxa"/>
            <w:tcBorders>
              <w:top w:val="single" w:sz="4" w:space="0" w:color="000000"/>
              <w:left w:val="single" w:sz="4" w:space="0" w:color="000000"/>
              <w:bottom w:val="single" w:sz="4" w:space="0" w:color="000000"/>
              <w:right w:val="single" w:sz="4" w:space="0" w:color="000000"/>
            </w:tcBorders>
          </w:tcPr>
          <w:p w:rsidR="00D0620F" w:rsidRPr="009A2AA3" w:rsidRDefault="00D0620F" w:rsidP="005E5BB3">
            <w:pPr>
              <w:widowControl w:val="0"/>
              <w:adjustRightInd w:val="0"/>
              <w:snapToGrid w:val="0"/>
              <w:jc w:val="both"/>
              <w:rPr>
                <w:b/>
              </w:rPr>
            </w:pPr>
            <w:r w:rsidRPr="009A2AA3">
              <w:rPr>
                <w:b/>
              </w:rPr>
              <w:t>Итого: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D0620F" w:rsidRPr="009A2AA3" w:rsidRDefault="00D0620F" w:rsidP="005E5BB3">
            <w:pPr>
              <w:widowControl w:val="0"/>
              <w:adjustRightInd w:val="0"/>
              <w:snapToGrid w:val="0"/>
              <w:jc w:val="center"/>
              <w:rPr>
                <w:b/>
              </w:rPr>
            </w:pPr>
            <w:r w:rsidRPr="009A2AA3">
              <w:rPr>
                <w:b/>
              </w:rPr>
              <w:t>320</w:t>
            </w:r>
          </w:p>
        </w:tc>
        <w:tc>
          <w:tcPr>
            <w:tcW w:w="1963" w:type="dxa"/>
            <w:tcBorders>
              <w:top w:val="single" w:sz="4" w:space="0" w:color="000000"/>
              <w:left w:val="single" w:sz="4" w:space="0" w:color="000000"/>
              <w:bottom w:val="single" w:sz="4" w:space="0" w:color="000000"/>
              <w:right w:val="single" w:sz="4" w:space="0" w:color="000000"/>
            </w:tcBorders>
            <w:vAlign w:val="center"/>
          </w:tcPr>
          <w:p w:rsidR="00D0620F" w:rsidRPr="009A2AA3" w:rsidRDefault="00D0620F" w:rsidP="005E5BB3">
            <w:pPr>
              <w:widowControl w:val="0"/>
              <w:adjustRightInd w:val="0"/>
              <w:snapToGrid w:val="0"/>
              <w:jc w:val="center"/>
              <w:rPr>
                <w:b/>
              </w:rPr>
            </w:pPr>
            <w:r w:rsidRPr="009A2AA3">
              <w:rPr>
                <w:b/>
              </w:rPr>
              <w:t xml:space="preserve">252 </w:t>
            </w:r>
          </w:p>
        </w:tc>
        <w:tc>
          <w:tcPr>
            <w:tcW w:w="1701" w:type="dxa"/>
            <w:tcBorders>
              <w:top w:val="single" w:sz="4" w:space="0" w:color="000000"/>
              <w:left w:val="single" w:sz="4" w:space="0" w:color="000000"/>
              <w:bottom w:val="single" w:sz="4" w:space="0" w:color="000000"/>
              <w:right w:val="single" w:sz="4" w:space="0" w:color="000000"/>
            </w:tcBorders>
            <w:vAlign w:val="center"/>
          </w:tcPr>
          <w:p w:rsidR="00D0620F" w:rsidRPr="009A2AA3" w:rsidRDefault="00D0620F" w:rsidP="005E5BB3">
            <w:pPr>
              <w:widowControl w:val="0"/>
              <w:adjustRightInd w:val="0"/>
              <w:snapToGrid w:val="0"/>
              <w:jc w:val="center"/>
              <w:rPr>
                <w:b/>
              </w:rPr>
            </w:pPr>
            <w:r w:rsidRPr="009A2AA3">
              <w:rPr>
                <w:b/>
              </w:rPr>
              <w:t>68</w:t>
            </w:r>
          </w:p>
        </w:tc>
      </w:tr>
    </w:tbl>
    <w:p w:rsidR="00D0620F" w:rsidRDefault="00D0620F" w:rsidP="00D0620F"/>
    <w:p w:rsidR="00D0620F" w:rsidRPr="00940D89" w:rsidRDefault="00D0620F" w:rsidP="00D0620F">
      <w:pPr>
        <w:pBdr>
          <w:top w:val="nil"/>
          <w:left w:val="nil"/>
          <w:bottom w:val="nil"/>
          <w:right w:val="nil"/>
          <w:between w:val="nil"/>
        </w:pBdr>
        <w:adjustRightInd w:val="0"/>
        <w:snapToGrid w:val="0"/>
        <w:ind w:firstLine="567"/>
        <w:jc w:val="center"/>
        <w:rPr>
          <w:color w:val="000000"/>
        </w:rPr>
      </w:pPr>
      <w:r>
        <w:rPr>
          <w:b/>
          <w:bCs/>
          <w:color w:val="000000"/>
        </w:rPr>
        <w:t xml:space="preserve">4.1. </w:t>
      </w:r>
      <w:r w:rsidRPr="00940D89">
        <w:rPr>
          <w:b/>
          <w:bCs/>
          <w:color w:val="000000"/>
        </w:rPr>
        <w:t>Учебный план основного модуля</w:t>
      </w:r>
      <w:r w:rsidRPr="00940D89">
        <w:rPr>
          <w:color w:val="000000"/>
        </w:rPr>
        <w:t xml:space="preserve"> </w:t>
      </w:r>
    </w:p>
    <w:p w:rsidR="00D0620F" w:rsidRPr="00940D89" w:rsidRDefault="00D0620F" w:rsidP="00D0620F">
      <w:pPr>
        <w:pBdr>
          <w:top w:val="nil"/>
          <w:left w:val="nil"/>
          <w:bottom w:val="nil"/>
          <w:right w:val="nil"/>
          <w:between w:val="nil"/>
        </w:pBdr>
        <w:adjustRightInd w:val="0"/>
        <w:snapToGrid w:val="0"/>
        <w:ind w:firstLine="567"/>
        <w:jc w:val="center"/>
        <w:rPr>
          <w:color w:val="000000"/>
        </w:rPr>
      </w:pPr>
    </w:p>
    <w:p w:rsidR="00D0620F" w:rsidRPr="00940D89" w:rsidRDefault="00D0620F" w:rsidP="00D0620F">
      <w:pPr>
        <w:pBdr>
          <w:top w:val="nil"/>
          <w:left w:val="nil"/>
          <w:bottom w:val="nil"/>
          <w:right w:val="nil"/>
          <w:between w:val="nil"/>
        </w:pBdr>
        <w:adjustRightInd w:val="0"/>
        <w:snapToGrid w:val="0"/>
        <w:ind w:firstLine="567"/>
        <w:jc w:val="both"/>
        <w:rPr>
          <w:color w:val="000000"/>
        </w:rPr>
      </w:pPr>
      <w:r w:rsidRPr="00940D89">
        <w:rPr>
          <w:color w:val="000000"/>
        </w:rPr>
        <w:t>Определяет перечень, трудоёмкость, последовательность и распределение учебных дисциплин, практики, формы аттестации.</w:t>
      </w:r>
    </w:p>
    <w:p w:rsidR="00D0620F" w:rsidRPr="00940D89" w:rsidRDefault="00D0620F" w:rsidP="00D0620F">
      <w:pPr>
        <w:pBdr>
          <w:top w:val="nil"/>
          <w:left w:val="nil"/>
          <w:bottom w:val="nil"/>
          <w:right w:val="nil"/>
          <w:between w:val="nil"/>
        </w:pBdr>
        <w:adjustRightInd w:val="0"/>
        <w:snapToGrid w:val="0"/>
        <w:ind w:left="1002"/>
        <w:rPr>
          <w:color w:val="000000"/>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66"/>
        <w:gridCol w:w="7529"/>
        <w:gridCol w:w="993"/>
      </w:tblGrid>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 п/п</w:t>
            </w:r>
          </w:p>
        </w:tc>
        <w:tc>
          <w:tcPr>
            <w:tcW w:w="7529"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Наименование дисциплин</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C93887">
              <w:rPr>
                <w:b/>
                <w:color w:val="000000"/>
                <w:sz w:val="18"/>
              </w:rPr>
              <w:t>Общее количество академических часов</w:t>
            </w:r>
          </w:p>
        </w:tc>
      </w:tr>
      <w:tr w:rsidR="00D0620F" w:rsidRPr="00940D89" w:rsidTr="00F1773A">
        <w:trPr>
          <w:trHeight w:val="20"/>
        </w:trPr>
        <w:tc>
          <w:tcPr>
            <w:tcW w:w="8495" w:type="dxa"/>
            <w:gridSpan w:val="2"/>
            <w:shd w:val="clear" w:color="auto" w:fill="C6D9F1"/>
            <w:vAlign w:val="center"/>
          </w:tcPr>
          <w:p w:rsidR="00D0620F" w:rsidRPr="00940D89" w:rsidRDefault="00D0620F" w:rsidP="005E5BB3">
            <w:pPr>
              <w:adjustRightInd w:val="0"/>
              <w:snapToGrid w:val="0"/>
              <w:jc w:val="center"/>
            </w:pPr>
            <w:r w:rsidRPr="00940D89">
              <w:rPr>
                <w:b/>
                <w:color w:val="000000"/>
              </w:rPr>
              <w:t>Дисциплина 1. Налоговое право</w:t>
            </w:r>
          </w:p>
        </w:tc>
        <w:tc>
          <w:tcPr>
            <w:tcW w:w="993" w:type="dxa"/>
            <w:shd w:val="clear" w:color="auto" w:fill="C6D9F1"/>
            <w:vAlign w:val="center"/>
          </w:tcPr>
          <w:p w:rsidR="00D0620F" w:rsidRPr="00940D89" w:rsidRDefault="005E5BB3" w:rsidP="005E5BB3">
            <w:pPr>
              <w:adjustRightInd w:val="0"/>
              <w:snapToGrid w:val="0"/>
              <w:jc w:val="center"/>
              <w:rPr>
                <w:b/>
                <w:color w:val="000000"/>
              </w:rPr>
            </w:pPr>
            <w:r>
              <w:rPr>
                <w:b/>
                <w:color w:val="000000"/>
              </w:rPr>
              <w:t>62</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rPr>
            </w:pPr>
            <w:r w:rsidRPr="00940D89">
              <w:rPr>
                <w:b/>
              </w:rPr>
              <w:t>1.1.</w:t>
            </w:r>
          </w:p>
        </w:tc>
        <w:tc>
          <w:tcPr>
            <w:tcW w:w="7529" w:type="dxa"/>
            <w:shd w:val="clear" w:color="auto" w:fill="auto"/>
            <w:vAlign w:val="center"/>
          </w:tcPr>
          <w:p w:rsidR="00D0620F" w:rsidRPr="00940D89" w:rsidRDefault="00D0620F" w:rsidP="005E5BB3">
            <w:pPr>
              <w:adjustRightInd w:val="0"/>
              <w:snapToGrid w:val="0"/>
              <w:jc w:val="both"/>
              <w:rPr>
                <w:b/>
              </w:rPr>
            </w:pPr>
            <w:r w:rsidRPr="00940D89">
              <w:rPr>
                <w:b/>
              </w:rPr>
              <w:t>Предмет, система и источники налогового права</w:t>
            </w:r>
          </w:p>
        </w:tc>
        <w:tc>
          <w:tcPr>
            <w:tcW w:w="993" w:type="dxa"/>
            <w:shd w:val="clear" w:color="auto" w:fill="auto"/>
            <w:vAlign w:val="center"/>
          </w:tcPr>
          <w:p w:rsidR="00D0620F" w:rsidRPr="00940D89" w:rsidRDefault="00D0620F" w:rsidP="005E5BB3">
            <w:pPr>
              <w:adjustRightInd w:val="0"/>
              <w:snapToGrid w:val="0"/>
              <w:jc w:val="center"/>
              <w:rPr>
                <w:b/>
              </w:rPr>
            </w:pPr>
            <w:r w:rsidRPr="00940D89">
              <w:rPr>
                <w:b/>
              </w:rPr>
              <w:t>2</w:t>
            </w:r>
          </w:p>
        </w:tc>
      </w:tr>
      <w:tr w:rsidR="00D0620F" w:rsidRPr="00940D89" w:rsidTr="00F1773A">
        <w:trPr>
          <w:trHeight w:val="607"/>
        </w:trPr>
        <w:tc>
          <w:tcPr>
            <w:tcW w:w="966" w:type="dxa"/>
            <w:shd w:val="clear" w:color="auto" w:fill="auto"/>
            <w:vAlign w:val="center"/>
          </w:tcPr>
          <w:p w:rsidR="00D0620F" w:rsidRPr="00940D89" w:rsidRDefault="00D0620F" w:rsidP="005E5BB3">
            <w:pPr>
              <w:adjustRightInd w:val="0"/>
              <w:snapToGrid w:val="0"/>
              <w:rPr>
                <w:b/>
              </w:rPr>
            </w:pPr>
            <w:r w:rsidRPr="00940D89">
              <w:rPr>
                <w:b/>
              </w:rPr>
              <w:t>1.2.</w:t>
            </w:r>
          </w:p>
        </w:tc>
        <w:tc>
          <w:tcPr>
            <w:tcW w:w="7529" w:type="dxa"/>
            <w:shd w:val="clear" w:color="auto" w:fill="auto"/>
            <w:vAlign w:val="center"/>
          </w:tcPr>
          <w:p w:rsidR="00D0620F" w:rsidRPr="00940D89" w:rsidRDefault="00D0620F" w:rsidP="005E5BB3">
            <w:pPr>
              <w:adjustRightInd w:val="0"/>
              <w:snapToGrid w:val="0"/>
              <w:jc w:val="both"/>
              <w:rPr>
                <w:b/>
              </w:rPr>
            </w:pPr>
            <w:r w:rsidRPr="00940D89">
              <w:rPr>
                <w:b/>
              </w:rPr>
              <w:t>Общие условия установления налогов, сборов, страховых взносов</w:t>
            </w:r>
            <w:r w:rsidR="005E5BB3">
              <w:rPr>
                <w:b/>
              </w:rPr>
              <w:t>, элементы налога</w:t>
            </w:r>
          </w:p>
        </w:tc>
        <w:tc>
          <w:tcPr>
            <w:tcW w:w="993" w:type="dxa"/>
            <w:shd w:val="clear" w:color="auto" w:fill="auto"/>
            <w:vAlign w:val="center"/>
          </w:tcPr>
          <w:p w:rsidR="00D0620F" w:rsidRPr="00940D89" w:rsidRDefault="00D0620F" w:rsidP="005E5BB3">
            <w:pPr>
              <w:adjustRightInd w:val="0"/>
              <w:snapToGrid w:val="0"/>
              <w:jc w:val="center"/>
              <w:rPr>
                <w:b/>
              </w:rPr>
            </w:pPr>
            <w:r w:rsidRPr="00940D89">
              <w:rPr>
                <w:b/>
              </w:rPr>
              <w:t>2</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rPr>
            </w:pPr>
            <w:r w:rsidRPr="00940D89">
              <w:rPr>
                <w:b/>
              </w:rPr>
              <w:t>1.3.</w:t>
            </w:r>
          </w:p>
        </w:tc>
        <w:tc>
          <w:tcPr>
            <w:tcW w:w="7529" w:type="dxa"/>
            <w:shd w:val="clear" w:color="auto" w:fill="auto"/>
            <w:vAlign w:val="center"/>
          </w:tcPr>
          <w:p w:rsidR="00D0620F" w:rsidRPr="00940D89" w:rsidRDefault="00D0620F" w:rsidP="005E5BB3">
            <w:pPr>
              <w:adjustRightInd w:val="0"/>
              <w:snapToGrid w:val="0"/>
              <w:jc w:val="both"/>
              <w:rPr>
                <w:b/>
              </w:rPr>
            </w:pPr>
            <w:r w:rsidRPr="00940D89">
              <w:rPr>
                <w:b/>
              </w:rPr>
              <w:t>Налоговая система Российской Федерации</w:t>
            </w:r>
          </w:p>
        </w:tc>
        <w:tc>
          <w:tcPr>
            <w:tcW w:w="993" w:type="dxa"/>
            <w:shd w:val="clear" w:color="auto" w:fill="auto"/>
            <w:vAlign w:val="center"/>
          </w:tcPr>
          <w:p w:rsidR="00D0620F" w:rsidRPr="00940D89" w:rsidRDefault="00D0620F" w:rsidP="005E5BB3">
            <w:pPr>
              <w:adjustRightInd w:val="0"/>
              <w:snapToGrid w:val="0"/>
              <w:jc w:val="center"/>
              <w:rPr>
                <w:b/>
              </w:rPr>
            </w:pPr>
            <w:r w:rsidRPr="00940D89">
              <w:rPr>
                <w:b/>
              </w:rPr>
              <w:t>2</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rPr>
            </w:pPr>
            <w:r w:rsidRPr="00940D89">
              <w:rPr>
                <w:b/>
              </w:rPr>
              <w:t>1.4.</w:t>
            </w:r>
          </w:p>
        </w:tc>
        <w:tc>
          <w:tcPr>
            <w:tcW w:w="7529" w:type="dxa"/>
            <w:shd w:val="clear" w:color="auto" w:fill="auto"/>
            <w:vAlign w:val="center"/>
          </w:tcPr>
          <w:p w:rsidR="00D0620F" w:rsidRPr="00940D89" w:rsidRDefault="00D0620F" w:rsidP="005E5BB3">
            <w:pPr>
              <w:adjustRightInd w:val="0"/>
              <w:snapToGrid w:val="0"/>
              <w:jc w:val="both"/>
              <w:rPr>
                <w:b/>
              </w:rPr>
            </w:pPr>
            <w:r w:rsidRPr="00940D89">
              <w:rPr>
                <w:b/>
              </w:rPr>
              <w:t>Налоговые правоотношения и их элементы</w:t>
            </w:r>
          </w:p>
        </w:tc>
        <w:tc>
          <w:tcPr>
            <w:tcW w:w="993" w:type="dxa"/>
            <w:shd w:val="clear" w:color="auto" w:fill="auto"/>
            <w:vAlign w:val="center"/>
          </w:tcPr>
          <w:p w:rsidR="00D0620F" w:rsidRPr="00940D89" w:rsidRDefault="00D0620F" w:rsidP="005E5BB3">
            <w:pPr>
              <w:adjustRightInd w:val="0"/>
              <w:snapToGrid w:val="0"/>
              <w:jc w:val="center"/>
              <w:rPr>
                <w:b/>
              </w:rPr>
            </w:pPr>
            <w:r w:rsidRPr="00940D89">
              <w:rPr>
                <w:b/>
              </w:rPr>
              <w:t>4</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rPr>
            </w:pPr>
            <w:r w:rsidRPr="00940D89">
              <w:rPr>
                <w:b/>
              </w:rPr>
              <w:t>1.5.</w:t>
            </w:r>
          </w:p>
        </w:tc>
        <w:tc>
          <w:tcPr>
            <w:tcW w:w="7529" w:type="dxa"/>
            <w:shd w:val="clear" w:color="auto" w:fill="auto"/>
            <w:vAlign w:val="center"/>
          </w:tcPr>
          <w:p w:rsidR="00D0620F" w:rsidRPr="00940D89" w:rsidRDefault="00D0620F" w:rsidP="005E5BB3">
            <w:pPr>
              <w:adjustRightInd w:val="0"/>
              <w:snapToGrid w:val="0"/>
              <w:jc w:val="both"/>
              <w:rPr>
                <w:b/>
              </w:rPr>
            </w:pPr>
            <w:r w:rsidRPr="00940D89">
              <w:rPr>
                <w:b/>
              </w:rPr>
              <w:t>Исполнение обязанности по уплате налогов, сборов, страховых взносов, ее обеспечение и принудительное исполнение</w:t>
            </w:r>
          </w:p>
        </w:tc>
        <w:tc>
          <w:tcPr>
            <w:tcW w:w="993" w:type="dxa"/>
            <w:shd w:val="clear" w:color="auto" w:fill="auto"/>
            <w:vAlign w:val="center"/>
          </w:tcPr>
          <w:p w:rsidR="00D0620F" w:rsidRPr="00940D89" w:rsidRDefault="00D0620F" w:rsidP="005E5BB3">
            <w:pPr>
              <w:adjustRightInd w:val="0"/>
              <w:snapToGrid w:val="0"/>
              <w:jc w:val="center"/>
              <w:rPr>
                <w:b/>
              </w:rPr>
            </w:pPr>
            <w:r w:rsidRPr="00940D89">
              <w:rPr>
                <w:b/>
                <w:color w:val="000000"/>
              </w:rPr>
              <w:t>8</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rPr>
            </w:pPr>
            <w:r w:rsidRPr="00940D89">
              <w:rPr>
                <w:b/>
              </w:rPr>
              <w:t>1.6.</w:t>
            </w:r>
          </w:p>
        </w:tc>
        <w:tc>
          <w:tcPr>
            <w:tcW w:w="7529" w:type="dxa"/>
            <w:shd w:val="clear" w:color="auto" w:fill="auto"/>
            <w:vAlign w:val="center"/>
          </w:tcPr>
          <w:p w:rsidR="00D0620F" w:rsidRPr="008A639B" w:rsidRDefault="00D0620F" w:rsidP="005E5BB3">
            <w:pPr>
              <w:adjustRightInd w:val="0"/>
              <w:snapToGrid w:val="0"/>
              <w:jc w:val="both"/>
              <w:rPr>
                <w:b/>
              </w:rPr>
            </w:pPr>
            <w:r w:rsidRPr="00940D89">
              <w:rPr>
                <w:b/>
              </w:rPr>
              <w:t xml:space="preserve">Налоговое администрирование и налоговый контроль  </w:t>
            </w:r>
          </w:p>
        </w:tc>
        <w:tc>
          <w:tcPr>
            <w:tcW w:w="993" w:type="dxa"/>
            <w:shd w:val="clear" w:color="auto" w:fill="auto"/>
            <w:vAlign w:val="center"/>
          </w:tcPr>
          <w:p w:rsidR="00D0620F" w:rsidRPr="00940D89" w:rsidRDefault="00D0620F" w:rsidP="005E5BB3">
            <w:pPr>
              <w:adjustRightInd w:val="0"/>
              <w:snapToGrid w:val="0"/>
              <w:jc w:val="center"/>
              <w:rPr>
                <w:b/>
              </w:rPr>
            </w:pPr>
            <w:r w:rsidRPr="00940D89">
              <w:rPr>
                <w:b/>
                <w:color w:val="000000"/>
              </w:rPr>
              <w:t>24</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pPr>
            <w:r>
              <w:t>1.6.1.</w:t>
            </w:r>
          </w:p>
        </w:tc>
        <w:tc>
          <w:tcPr>
            <w:tcW w:w="7529" w:type="dxa"/>
            <w:shd w:val="clear" w:color="auto" w:fill="auto"/>
            <w:vAlign w:val="center"/>
          </w:tcPr>
          <w:p w:rsidR="00D0620F" w:rsidRPr="00940D89" w:rsidRDefault="00D0620F" w:rsidP="005E5BB3">
            <w:pPr>
              <w:adjustRightInd w:val="0"/>
              <w:snapToGrid w:val="0"/>
              <w:jc w:val="both"/>
            </w:pPr>
            <w:r>
              <w:t>Основы налогового администрирования и налогового контроля</w:t>
            </w:r>
          </w:p>
        </w:tc>
        <w:tc>
          <w:tcPr>
            <w:tcW w:w="993" w:type="dxa"/>
            <w:shd w:val="clear" w:color="auto" w:fill="auto"/>
            <w:vAlign w:val="center"/>
          </w:tcPr>
          <w:p w:rsidR="00D0620F" w:rsidRPr="00940D89" w:rsidRDefault="00D0620F" w:rsidP="005E5BB3">
            <w:pPr>
              <w:adjustRightInd w:val="0"/>
              <w:snapToGrid w:val="0"/>
              <w:jc w:val="center"/>
              <w:rPr>
                <w:b/>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pPr>
            <w:r w:rsidRPr="00940D89">
              <w:t>1.6.</w:t>
            </w:r>
            <w:r>
              <w:t>2</w:t>
            </w:r>
            <w:r w:rsidRPr="00940D89">
              <w:t>.</w:t>
            </w:r>
          </w:p>
        </w:tc>
        <w:tc>
          <w:tcPr>
            <w:tcW w:w="7529" w:type="dxa"/>
            <w:shd w:val="clear" w:color="auto" w:fill="auto"/>
            <w:vAlign w:val="center"/>
          </w:tcPr>
          <w:p w:rsidR="00D0620F" w:rsidRPr="00940D89" w:rsidRDefault="00D0620F" w:rsidP="005E5BB3">
            <w:pPr>
              <w:adjustRightInd w:val="0"/>
              <w:snapToGrid w:val="0"/>
              <w:jc w:val="both"/>
            </w:pPr>
            <w:r w:rsidRPr="00940D89">
              <w:t>Процедуры камеральной налоговой проверки</w:t>
            </w:r>
          </w:p>
        </w:tc>
        <w:tc>
          <w:tcPr>
            <w:tcW w:w="993" w:type="dxa"/>
            <w:shd w:val="clear" w:color="auto" w:fill="auto"/>
            <w:vAlign w:val="center"/>
          </w:tcPr>
          <w:p w:rsidR="00D0620F" w:rsidRPr="00940D89" w:rsidRDefault="00D0620F" w:rsidP="005E5BB3">
            <w:pPr>
              <w:adjustRightInd w:val="0"/>
              <w:snapToGrid w:val="0"/>
              <w:jc w:val="center"/>
              <w:rPr>
                <w:b/>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pPr>
            <w:r w:rsidRPr="00940D89">
              <w:t>1.6.</w:t>
            </w:r>
            <w:r>
              <w:t>3</w:t>
            </w:r>
            <w:r w:rsidRPr="00940D89">
              <w:t>.</w:t>
            </w:r>
          </w:p>
        </w:tc>
        <w:tc>
          <w:tcPr>
            <w:tcW w:w="7529" w:type="dxa"/>
            <w:shd w:val="clear" w:color="auto" w:fill="auto"/>
            <w:vAlign w:val="center"/>
          </w:tcPr>
          <w:p w:rsidR="00D0620F" w:rsidRPr="00940D89" w:rsidRDefault="00D0620F" w:rsidP="005E5BB3">
            <w:pPr>
              <w:adjustRightInd w:val="0"/>
              <w:snapToGrid w:val="0"/>
              <w:jc w:val="both"/>
            </w:pPr>
            <w:r w:rsidRPr="00940D89">
              <w:t>Процедуры выездной налоговой проверки</w:t>
            </w:r>
          </w:p>
        </w:tc>
        <w:tc>
          <w:tcPr>
            <w:tcW w:w="993" w:type="dxa"/>
            <w:shd w:val="clear" w:color="auto" w:fill="auto"/>
            <w:vAlign w:val="center"/>
          </w:tcPr>
          <w:p w:rsidR="00D0620F" w:rsidRPr="00940D89" w:rsidRDefault="00D0620F" w:rsidP="005E5BB3">
            <w:pPr>
              <w:adjustRightInd w:val="0"/>
              <w:snapToGrid w:val="0"/>
              <w:jc w:val="center"/>
              <w:rPr>
                <w:b/>
              </w:rPr>
            </w:pPr>
          </w:p>
        </w:tc>
      </w:tr>
      <w:tr w:rsidR="005E5BB3" w:rsidRPr="00940D89" w:rsidTr="00F1773A">
        <w:trPr>
          <w:trHeight w:val="20"/>
        </w:trPr>
        <w:tc>
          <w:tcPr>
            <w:tcW w:w="966" w:type="dxa"/>
            <w:shd w:val="clear" w:color="auto" w:fill="auto"/>
            <w:vAlign w:val="center"/>
          </w:tcPr>
          <w:p w:rsidR="005E5BB3" w:rsidRPr="00940D89" w:rsidRDefault="005E5BB3" w:rsidP="005E5BB3">
            <w:pPr>
              <w:adjustRightInd w:val="0"/>
              <w:snapToGrid w:val="0"/>
            </w:pPr>
            <w:r w:rsidRPr="00940D89">
              <w:t>1.6.</w:t>
            </w:r>
            <w:r>
              <w:t>4</w:t>
            </w:r>
            <w:r w:rsidRPr="00940D89">
              <w:t>.</w:t>
            </w:r>
          </w:p>
        </w:tc>
        <w:tc>
          <w:tcPr>
            <w:tcW w:w="7529" w:type="dxa"/>
            <w:shd w:val="clear" w:color="auto" w:fill="auto"/>
            <w:vAlign w:val="center"/>
          </w:tcPr>
          <w:p w:rsidR="005E5BB3" w:rsidRPr="00940D89" w:rsidRDefault="005E5BB3" w:rsidP="005E5BB3">
            <w:pPr>
              <w:tabs>
                <w:tab w:val="right" w:pos="10610"/>
              </w:tabs>
              <w:adjustRightInd w:val="0"/>
              <w:snapToGrid w:val="0"/>
            </w:pPr>
            <w:r w:rsidRPr="00940D89">
              <w:t>Налоговый мониторинг</w:t>
            </w:r>
          </w:p>
        </w:tc>
        <w:tc>
          <w:tcPr>
            <w:tcW w:w="993" w:type="dxa"/>
            <w:shd w:val="clear" w:color="auto" w:fill="auto"/>
            <w:vAlign w:val="center"/>
          </w:tcPr>
          <w:p w:rsidR="005E5BB3" w:rsidRPr="00940D89" w:rsidRDefault="005E5BB3" w:rsidP="005E5BB3">
            <w:pPr>
              <w:adjustRightInd w:val="0"/>
              <w:snapToGrid w:val="0"/>
              <w:jc w:val="center"/>
              <w:rPr>
                <w:b/>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pPr>
            <w:r w:rsidRPr="00940D89">
              <w:t>1.6.</w:t>
            </w:r>
            <w:r w:rsidR="005E5BB3">
              <w:t>5</w:t>
            </w:r>
            <w:r w:rsidRPr="00940D89">
              <w:t>.</w:t>
            </w:r>
          </w:p>
        </w:tc>
        <w:tc>
          <w:tcPr>
            <w:tcW w:w="7529" w:type="dxa"/>
            <w:shd w:val="clear" w:color="auto" w:fill="auto"/>
            <w:vAlign w:val="center"/>
          </w:tcPr>
          <w:p w:rsidR="00D0620F" w:rsidRPr="00940D89" w:rsidRDefault="005E5BB3" w:rsidP="005E5BB3">
            <w:pPr>
              <w:tabs>
                <w:tab w:val="right" w:pos="10610"/>
              </w:tabs>
              <w:adjustRightInd w:val="0"/>
              <w:snapToGrid w:val="0"/>
            </w:pPr>
            <w:proofErr w:type="spellStart"/>
            <w:r>
              <w:t>П</w:t>
            </w:r>
            <w:r w:rsidR="00D0620F" w:rsidRPr="00940D89">
              <w:t>рослеживаемость</w:t>
            </w:r>
            <w:proofErr w:type="spellEnd"/>
            <w:r w:rsidR="00D0620F" w:rsidRPr="00940D89">
              <w:t xml:space="preserve"> товаров для целей налогообложения</w:t>
            </w:r>
          </w:p>
        </w:tc>
        <w:tc>
          <w:tcPr>
            <w:tcW w:w="993" w:type="dxa"/>
            <w:shd w:val="clear" w:color="auto" w:fill="auto"/>
            <w:vAlign w:val="center"/>
          </w:tcPr>
          <w:p w:rsidR="00D0620F" w:rsidRPr="00940D89" w:rsidRDefault="00D0620F" w:rsidP="005E5BB3">
            <w:pPr>
              <w:adjustRightInd w:val="0"/>
              <w:snapToGrid w:val="0"/>
              <w:jc w:val="center"/>
              <w:rPr>
                <w:b/>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rPr>
            </w:pPr>
            <w:r w:rsidRPr="00940D89">
              <w:rPr>
                <w:b/>
              </w:rPr>
              <w:lastRenderedPageBreak/>
              <w:t>1.7.</w:t>
            </w:r>
          </w:p>
        </w:tc>
        <w:tc>
          <w:tcPr>
            <w:tcW w:w="7529" w:type="dxa"/>
            <w:shd w:val="clear" w:color="auto" w:fill="auto"/>
            <w:vAlign w:val="center"/>
          </w:tcPr>
          <w:p w:rsidR="00D0620F" w:rsidRPr="00940D89" w:rsidRDefault="00D0620F" w:rsidP="005E5BB3">
            <w:pPr>
              <w:adjustRightInd w:val="0"/>
              <w:snapToGrid w:val="0"/>
              <w:jc w:val="both"/>
              <w:rPr>
                <w:b/>
              </w:rPr>
            </w:pPr>
            <w:r w:rsidRPr="00940D89">
              <w:rPr>
                <w:b/>
              </w:rPr>
              <w:t>Налоговые правонарушения и иные нарушения законодательства о налогах и сборах, за которые предусмотрена административная и уголовная ответственность</w:t>
            </w:r>
            <w:r w:rsidR="005E5BB3">
              <w:rPr>
                <w:b/>
              </w:rPr>
              <w:t>. Налоговая амнистия за дробление бизнеса</w:t>
            </w:r>
          </w:p>
        </w:tc>
        <w:tc>
          <w:tcPr>
            <w:tcW w:w="993" w:type="dxa"/>
            <w:shd w:val="clear" w:color="auto" w:fill="auto"/>
            <w:vAlign w:val="center"/>
          </w:tcPr>
          <w:p w:rsidR="00D0620F" w:rsidRPr="00940D89" w:rsidRDefault="005E5BB3" w:rsidP="005E5BB3">
            <w:pPr>
              <w:adjustRightInd w:val="0"/>
              <w:snapToGrid w:val="0"/>
              <w:jc w:val="center"/>
              <w:rPr>
                <w:b/>
                <w:color w:val="000000"/>
              </w:rPr>
            </w:pPr>
            <w:r>
              <w:rPr>
                <w:b/>
                <w:color w:val="000000"/>
              </w:rPr>
              <w:t>12</w:t>
            </w:r>
          </w:p>
        </w:tc>
      </w:tr>
      <w:tr w:rsidR="00D0620F" w:rsidRPr="00940D89" w:rsidTr="00F1773A">
        <w:trPr>
          <w:trHeight w:val="20"/>
        </w:trPr>
        <w:tc>
          <w:tcPr>
            <w:tcW w:w="966" w:type="dxa"/>
            <w:tcBorders>
              <w:bottom w:val="single" w:sz="8" w:space="0" w:color="000000"/>
            </w:tcBorders>
            <w:shd w:val="clear" w:color="auto" w:fill="auto"/>
            <w:vAlign w:val="center"/>
          </w:tcPr>
          <w:p w:rsidR="00D0620F" w:rsidRPr="00940D89" w:rsidRDefault="00D0620F" w:rsidP="005E5BB3">
            <w:pPr>
              <w:adjustRightInd w:val="0"/>
              <w:snapToGrid w:val="0"/>
              <w:rPr>
                <w:b/>
              </w:rPr>
            </w:pPr>
            <w:r w:rsidRPr="00940D89">
              <w:rPr>
                <w:b/>
              </w:rPr>
              <w:t>1.8.</w:t>
            </w:r>
          </w:p>
        </w:tc>
        <w:tc>
          <w:tcPr>
            <w:tcW w:w="7529" w:type="dxa"/>
            <w:tcBorders>
              <w:bottom w:val="single" w:sz="8" w:space="0" w:color="000000"/>
            </w:tcBorders>
            <w:shd w:val="clear" w:color="auto" w:fill="auto"/>
            <w:vAlign w:val="center"/>
          </w:tcPr>
          <w:p w:rsidR="00D0620F" w:rsidRPr="00940D89" w:rsidRDefault="00D0620F" w:rsidP="005E5BB3">
            <w:pPr>
              <w:adjustRightInd w:val="0"/>
              <w:snapToGrid w:val="0"/>
              <w:jc w:val="both"/>
              <w:rPr>
                <w:b/>
              </w:rPr>
            </w:pPr>
            <w:r w:rsidRPr="00940D89">
              <w:rPr>
                <w:b/>
              </w:rPr>
              <w:t>Налоговые споры и их разрешение</w:t>
            </w:r>
          </w:p>
        </w:tc>
        <w:tc>
          <w:tcPr>
            <w:tcW w:w="993" w:type="dxa"/>
            <w:tcBorders>
              <w:bottom w:val="single" w:sz="8" w:space="0" w:color="000000"/>
            </w:tcBorders>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8</w:t>
            </w:r>
          </w:p>
        </w:tc>
      </w:tr>
      <w:tr w:rsidR="00D0620F" w:rsidRPr="00940D89" w:rsidTr="00F1773A">
        <w:trPr>
          <w:trHeight w:val="20"/>
        </w:trPr>
        <w:tc>
          <w:tcPr>
            <w:tcW w:w="8495" w:type="dxa"/>
            <w:gridSpan w:val="2"/>
            <w:shd w:val="clear" w:color="auto" w:fill="C6D9F1"/>
            <w:vAlign w:val="center"/>
          </w:tcPr>
          <w:p w:rsidR="00D0620F" w:rsidRPr="00940D89" w:rsidRDefault="00D0620F" w:rsidP="005E5BB3">
            <w:pPr>
              <w:adjustRightInd w:val="0"/>
              <w:snapToGrid w:val="0"/>
              <w:jc w:val="center"/>
              <w:rPr>
                <w:b/>
                <w:color w:val="000000"/>
              </w:rPr>
            </w:pPr>
            <w:r w:rsidRPr="00940D89">
              <w:rPr>
                <w:b/>
                <w:color w:val="000000"/>
              </w:rPr>
              <w:t xml:space="preserve">Дисциплина 2. Налогообложение юридических и физических лиц </w:t>
            </w:r>
          </w:p>
        </w:tc>
        <w:tc>
          <w:tcPr>
            <w:tcW w:w="993" w:type="dxa"/>
            <w:shd w:val="clear" w:color="auto" w:fill="C6D9F1"/>
            <w:vAlign w:val="center"/>
          </w:tcPr>
          <w:p w:rsidR="00D0620F" w:rsidRPr="00940D89" w:rsidRDefault="00D0620F" w:rsidP="005E5BB3">
            <w:pPr>
              <w:adjustRightInd w:val="0"/>
              <w:snapToGrid w:val="0"/>
              <w:jc w:val="center"/>
              <w:rPr>
                <w:b/>
                <w:color w:val="000000"/>
              </w:rPr>
            </w:pPr>
            <w:r w:rsidRPr="00940D89">
              <w:rPr>
                <w:b/>
                <w:color w:val="000000"/>
              </w:rPr>
              <w:t>8</w:t>
            </w:r>
            <w:r w:rsidR="005E5BB3">
              <w:rPr>
                <w:b/>
                <w:color w:val="000000"/>
              </w:rPr>
              <w:t>8</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2.</w:t>
            </w:r>
            <w:r w:rsidR="005E5BB3">
              <w:rPr>
                <w:b/>
                <w:color w:val="000000"/>
              </w:rPr>
              <w:t>1</w:t>
            </w:r>
            <w:r w:rsidRPr="00940D89">
              <w:rPr>
                <w:b/>
                <w:color w:val="000000"/>
              </w:rPr>
              <w:t>.</w:t>
            </w:r>
          </w:p>
        </w:tc>
        <w:tc>
          <w:tcPr>
            <w:tcW w:w="7529" w:type="dxa"/>
            <w:shd w:val="clear" w:color="auto" w:fill="auto"/>
            <w:vAlign w:val="center"/>
          </w:tcPr>
          <w:p w:rsidR="00D0620F" w:rsidRPr="00940D89" w:rsidRDefault="00D0620F" w:rsidP="005E5BB3">
            <w:pPr>
              <w:adjustRightInd w:val="0"/>
              <w:snapToGrid w:val="0"/>
              <w:rPr>
                <w:b/>
                <w:color w:val="000000"/>
              </w:rPr>
            </w:pPr>
            <w:r w:rsidRPr="00940D89">
              <w:rPr>
                <w:b/>
                <w:color w:val="000000"/>
              </w:rPr>
              <w:t>Налог на прибыль</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16</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2.</w:t>
            </w:r>
            <w:r w:rsidR="005E5BB3">
              <w:rPr>
                <w:b/>
                <w:color w:val="000000"/>
              </w:rPr>
              <w:t>2</w:t>
            </w:r>
            <w:r w:rsidRPr="00940D89">
              <w:rPr>
                <w:b/>
                <w:color w:val="000000"/>
              </w:rPr>
              <w:t>.</w:t>
            </w:r>
          </w:p>
        </w:tc>
        <w:tc>
          <w:tcPr>
            <w:tcW w:w="7529" w:type="dxa"/>
            <w:shd w:val="clear" w:color="auto" w:fill="auto"/>
            <w:vAlign w:val="center"/>
          </w:tcPr>
          <w:p w:rsidR="00D0620F" w:rsidRPr="00940D89" w:rsidRDefault="00D0620F" w:rsidP="005E5BB3">
            <w:pPr>
              <w:adjustRightInd w:val="0"/>
              <w:snapToGrid w:val="0"/>
              <w:rPr>
                <w:b/>
                <w:color w:val="000000"/>
              </w:rPr>
            </w:pPr>
            <w:r w:rsidRPr="00940D89">
              <w:rPr>
                <w:b/>
                <w:color w:val="000000"/>
              </w:rPr>
              <w:t>Налог на доходы физических лиц</w:t>
            </w:r>
          </w:p>
        </w:tc>
        <w:tc>
          <w:tcPr>
            <w:tcW w:w="993" w:type="dxa"/>
            <w:shd w:val="clear" w:color="auto" w:fill="auto"/>
            <w:vAlign w:val="center"/>
          </w:tcPr>
          <w:p w:rsidR="00D0620F" w:rsidRPr="00940D89" w:rsidRDefault="005E5BB3" w:rsidP="005E5BB3">
            <w:pPr>
              <w:adjustRightInd w:val="0"/>
              <w:snapToGrid w:val="0"/>
              <w:jc w:val="center"/>
              <w:rPr>
                <w:b/>
                <w:color w:val="000000"/>
              </w:rPr>
            </w:pPr>
            <w:r>
              <w:rPr>
                <w:b/>
                <w:color w:val="000000"/>
              </w:rPr>
              <w:t>12</w:t>
            </w:r>
          </w:p>
        </w:tc>
      </w:tr>
      <w:tr w:rsidR="00D0620F" w:rsidRPr="00940D89" w:rsidTr="00F1773A">
        <w:trPr>
          <w:trHeight w:val="20"/>
        </w:trPr>
        <w:tc>
          <w:tcPr>
            <w:tcW w:w="966" w:type="dxa"/>
            <w:shd w:val="clear" w:color="auto" w:fill="auto"/>
            <w:vAlign w:val="center"/>
          </w:tcPr>
          <w:p w:rsidR="00D0620F" w:rsidRPr="00940D89" w:rsidRDefault="005E5BB3" w:rsidP="005E5BB3">
            <w:pPr>
              <w:adjustRightInd w:val="0"/>
              <w:snapToGrid w:val="0"/>
              <w:rPr>
                <w:b/>
                <w:color w:val="000000"/>
              </w:rPr>
            </w:pPr>
            <w:r>
              <w:rPr>
                <w:b/>
                <w:color w:val="000000"/>
              </w:rPr>
              <w:t>2.3</w:t>
            </w:r>
            <w:r w:rsidR="00D0620F" w:rsidRPr="00940D89">
              <w:rPr>
                <w:b/>
                <w:color w:val="000000"/>
              </w:rPr>
              <w:t>.</w:t>
            </w:r>
          </w:p>
        </w:tc>
        <w:tc>
          <w:tcPr>
            <w:tcW w:w="7529" w:type="dxa"/>
            <w:shd w:val="clear" w:color="auto" w:fill="auto"/>
            <w:vAlign w:val="center"/>
          </w:tcPr>
          <w:p w:rsidR="00D0620F" w:rsidRPr="00940D89" w:rsidRDefault="00D0620F" w:rsidP="005E5BB3">
            <w:pPr>
              <w:adjustRightInd w:val="0"/>
              <w:snapToGrid w:val="0"/>
              <w:rPr>
                <w:b/>
                <w:color w:val="000000"/>
              </w:rPr>
            </w:pPr>
            <w:r w:rsidRPr="00940D89">
              <w:rPr>
                <w:b/>
                <w:color w:val="000000"/>
              </w:rPr>
              <w:t>Налог на добавленную стоимость</w:t>
            </w:r>
          </w:p>
        </w:tc>
        <w:tc>
          <w:tcPr>
            <w:tcW w:w="993" w:type="dxa"/>
            <w:shd w:val="clear" w:color="auto" w:fill="auto"/>
            <w:vAlign w:val="center"/>
          </w:tcPr>
          <w:p w:rsidR="00D0620F" w:rsidRPr="00940D89" w:rsidRDefault="00D0620F" w:rsidP="005E5BB3">
            <w:pPr>
              <w:adjustRightInd w:val="0"/>
              <w:snapToGrid w:val="0"/>
              <w:jc w:val="center"/>
              <w:rPr>
                <w:b/>
                <w:strike/>
                <w:color w:val="000000"/>
              </w:rPr>
            </w:pPr>
            <w:r w:rsidRPr="00940D89">
              <w:rPr>
                <w:b/>
                <w:color w:val="000000"/>
              </w:rPr>
              <w:t>16</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2.</w:t>
            </w:r>
            <w:r w:rsidR="005E5BB3">
              <w:rPr>
                <w:b/>
                <w:color w:val="000000"/>
              </w:rPr>
              <w:t>4</w:t>
            </w:r>
            <w:r w:rsidRPr="00940D89">
              <w:rPr>
                <w:b/>
                <w:color w:val="000000"/>
              </w:rPr>
              <w:t>.</w:t>
            </w:r>
          </w:p>
        </w:tc>
        <w:tc>
          <w:tcPr>
            <w:tcW w:w="7529" w:type="dxa"/>
            <w:shd w:val="clear" w:color="auto" w:fill="auto"/>
            <w:vAlign w:val="center"/>
          </w:tcPr>
          <w:p w:rsidR="00D0620F" w:rsidRPr="00940D89" w:rsidRDefault="00D0620F" w:rsidP="005E5BB3">
            <w:pPr>
              <w:adjustRightInd w:val="0"/>
              <w:snapToGrid w:val="0"/>
              <w:rPr>
                <w:b/>
                <w:color w:val="000000"/>
              </w:rPr>
            </w:pPr>
            <w:r w:rsidRPr="00940D89">
              <w:rPr>
                <w:b/>
                <w:color w:val="000000"/>
              </w:rPr>
              <w:t>Акцизы</w:t>
            </w:r>
          </w:p>
        </w:tc>
        <w:tc>
          <w:tcPr>
            <w:tcW w:w="993" w:type="dxa"/>
            <w:shd w:val="clear" w:color="auto" w:fill="auto"/>
            <w:vAlign w:val="center"/>
          </w:tcPr>
          <w:p w:rsidR="00D0620F" w:rsidRPr="00940D89" w:rsidRDefault="00D0620F" w:rsidP="005E5BB3">
            <w:pPr>
              <w:adjustRightInd w:val="0"/>
              <w:snapToGrid w:val="0"/>
              <w:jc w:val="center"/>
              <w:rPr>
                <w:b/>
                <w:i/>
                <w:color w:val="000000"/>
              </w:rPr>
            </w:pPr>
            <w:r w:rsidRPr="00940D89">
              <w:rPr>
                <w:b/>
                <w:color w:val="000000"/>
              </w:rPr>
              <w:t>2</w:t>
            </w:r>
          </w:p>
        </w:tc>
      </w:tr>
      <w:tr w:rsidR="00D0620F" w:rsidRPr="00940D89" w:rsidTr="00F1773A">
        <w:trPr>
          <w:trHeight w:val="20"/>
        </w:trPr>
        <w:tc>
          <w:tcPr>
            <w:tcW w:w="966" w:type="dxa"/>
            <w:shd w:val="clear" w:color="auto" w:fill="auto"/>
            <w:vAlign w:val="center"/>
          </w:tcPr>
          <w:p w:rsidR="00D0620F" w:rsidRPr="00940D89" w:rsidRDefault="005E5BB3" w:rsidP="005E5BB3">
            <w:pPr>
              <w:adjustRightInd w:val="0"/>
              <w:snapToGrid w:val="0"/>
              <w:rPr>
                <w:b/>
                <w:color w:val="000000"/>
              </w:rPr>
            </w:pPr>
            <w:r>
              <w:rPr>
                <w:b/>
                <w:color w:val="000000"/>
              </w:rPr>
              <w:t>2.5</w:t>
            </w:r>
            <w:r w:rsidR="00D0620F" w:rsidRPr="00940D89">
              <w:rPr>
                <w:b/>
                <w:color w:val="000000"/>
              </w:rPr>
              <w:t xml:space="preserve"> </w:t>
            </w:r>
          </w:p>
        </w:tc>
        <w:tc>
          <w:tcPr>
            <w:tcW w:w="7529" w:type="dxa"/>
            <w:shd w:val="clear" w:color="auto" w:fill="auto"/>
            <w:vAlign w:val="center"/>
          </w:tcPr>
          <w:p w:rsidR="00D0620F" w:rsidRPr="00940D89" w:rsidRDefault="00D0620F" w:rsidP="005E5BB3">
            <w:pPr>
              <w:adjustRightInd w:val="0"/>
              <w:snapToGrid w:val="0"/>
              <w:rPr>
                <w:b/>
                <w:color w:val="000000"/>
              </w:rPr>
            </w:pPr>
            <w:r w:rsidRPr="00940D89">
              <w:rPr>
                <w:b/>
                <w:color w:val="000000"/>
              </w:rPr>
              <w:t>Специальные налоговые режимы</w:t>
            </w:r>
          </w:p>
        </w:tc>
        <w:tc>
          <w:tcPr>
            <w:tcW w:w="993" w:type="dxa"/>
            <w:shd w:val="clear" w:color="auto" w:fill="auto"/>
            <w:vAlign w:val="center"/>
          </w:tcPr>
          <w:p w:rsidR="00D0620F" w:rsidRPr="00940D89" w:rsidRDefault="005E5BB3" w:rsidP="005E5BB3">
            <w:pPr>
              <w:adjustRightInd w:val="0"/>
              <w:snapToGrid w:val="0"/>
              <w:jc w:val="center"/>
              <w:rPr>
                <w:b/>
                <w:i/>
                <w:color w:val="000000"/>
              </w:rPr>
            </w:pPr>
            <w:r>
              <w:rPr>
                <w:b/>
                <w:color w:val="000000"/>
              </w:rPr>
              <w:t>18</w:t>
            </w:r>
          </w:p>
        </w:tc>
      </w:tr>
      <w:tr w:rsidR="005E5BB3" w:rsidRPr="00940D89" w:rsidTr="00F1773A">
        <w:trPr>
          <w:trHeight w:val="20"/>
        </w:trPr>
        <w:tc>
          <w:tcPr>
            <w:tcW w:w="966" w:type="dxa"/>
            <w:shd w:val="clear" w:color="auto" w:fill="auto"/>
          </w:tcPr>
          <w:p w:rsidR="005E5BB3" w:rsidRDefault="005E5BB3" w:rsidP="005E5BB3">
            <w:r w:rsidRPr="00D768E0">
              <w:rPr>
                <w:color w:val="000000"/>
              </w:rPr>
              <w:t>2.5.1</w:t>
            </w:r>
          </w:p>
        </w:tc>
        <w:tc>
          <w:tcPr>
            <w:tcW w:w="7529" w:type="dxa"/>
            <w:shd w:val="clear" w:color="auto" w:fill="auto"/>
            <w:vAlign w:val="center"/>
          </w:tcPr>
          <w:p w:rsidR="005E5BB3" w:rsidRPr="00940D89" w:rsidRDefault="005E5BB3" w:rsidP="005E5BB3">
            <w:pPr>
              <w:adjustRightInd w:val="0"/>
              <w:snapToGrid w:val="0"/>
              <w:rPr>
                <w:color w:val="000000"/>
              </w:rPr>
            </w:pPr>
            <w:r w:rsidRPr="00940D89">
              <w:rPr>
                <w:color w:val="000000"/>
              </w:rPr>
              <w:t>Упрощенная система налогообложения (УСН)</w:t>
            </w:r>
          </w:p>
        </w:tc>
        <w:tc>
          <w:tcPr>
            <w:tcW w:w="993" w:type="dxa"/>
            <w:shd w:val="clear" w:color="auto" w:fill="auto"/>
            <w:vAlign w:val="center"/>
          </w:tcPr>
          <w:p w:rsidR="005E5BB3" w:rsidRPr="00940D89" w:rsidRDefault="005E5BB3" w:rsidP="005E5BB3">
            <w:pPr>
              <w:adjustRightInd w:val="0"/>
              <w:snapToGrid w:val="0"/>
              <w:jc w:val="center"/>
              <w:rPr>
                <w:color w:val="000000"/>
              </w:rPr>
            </w:pPr>
          </w:p>
        </w:tc>
      </w:tr>
      <w:tr w:rsidR="005E5BB3" w:rsidRPr="00940D89" w:rsidTr="00F1773A">
        <w:trPr>
          <w:trHeight w:val="20"/>
        </w:trPr>
        <w:tc>
          <w:tcPr>
            <w:tcW w:w="966" w:type="dxa"/>
            <w:shd w:val="clear" w:color="auto" w:fill="auto"/>
          </w:tcPr>
          <w:p w:rsidR="005E5BB3" w:rsidRDefault="005E5BB3" w:rsidP="005E5BB3">
            <w:r w:rsidRPr="00D768E0">
              <w:rPr>
                <w:color w:val="000000"/>
              </w:rPr>
              <w:t>2.5</w:t>
            </w:r>
            <w:r>
              <w:rPr>
                <w:color w:val="000000"/>
              </w:rPr>
              <w:t>.2</w:t>
            </w:r>
          </w:p>
        </w:tc>
        <w:tc>
          <w:tcPr>
            <w:tcW w:w="7529" w:type="dxa"/>
            <w:shd w:val="clear" w:color="auto" w:fill="auto"/>
            <w:vAlign w:val="center"/>
          </w:tcPr>
          <w:p w:rsidR="005E5BB3" w:rsidRPr="00940D89" w:rsidRDefault="005E5BB3" w:rsidP="005E5BB3">
            <w:pPr>
              <w:adjustRightInd w:val="0"/>
              <w:snapToGrid w:val="0"/>
              <w:rPr>
                <w:color w:val="000000"/>
              </w:rPr>
            </w:pPr>
            <w:r w:rsidRPr="00940D89">
              <w:rPr>
                <w:color w:val="000000"/>
              </w:rPr>
              <w:t>Автоматизированная упрощенная система налогообложения (АУСН)</w:t>
            </w:r>
          </w:p>
        </w:tc>
        <w:tc>
          <w:tcPr>
            <w:tcW w:w="993" w:type="dxa"/>
            <w:shd w:val="clear" w:color="auto" w:fill="auto"/>
            <w:vAlign w:val="center"/>
          </w:tcPr>
          <w:p w:rsidR="005E5BB3" w:rsidRPr="00940D89" w:rsidRDefault="005E5BB3" w:rsidP="005E5BB3">
            <w:pPr>
              <w:adjustRightInd w:val="0"/>
              <w:snapToGrid w:val="0"/>
              <w:jc w:val="center"/>
              <w:rPr>
                <w:color w:val="000000"/>
              </w:rPr>
            </w:pPr>
          </w:p>
        </w:tc>
      </w:tr>
      <w:tr w:rsidR="005E5BB3" w:rsidRPr="00940D89" w:rsidTr="00F1773A">
        <w:trPr>
          <w:trHeight w:val="20"/>
        </w:trPr>
        <w:tc>
          <w:tcPr>
            <w:tcW w:w="966" w:type="dxa"/>
            <w:shd w:val="clear" w:color="auto" w:fill="auto"/>
          </w:tcPr>
          <w:p w:rsidR="005E5BB3" w:rsidRDefault="005E5BB3" w:rsidP="005E5BB3">
            <w:r w:rsidRPr="00D768E0">
              <w:rPr>
                <w:color w:val="000000"/>
              </w:rPr>
              <w:t>2.5</w:t>
            </w:r>
            <w:r>
              <w:rPr>
                <w:color w:val="000000"/>
              </w:rPr>
              <w:t>.3</w:t>
            </w:r>
          </w:p>
        </w:tc>
        <w:tc>
          <w:tcPr>
            <w:tcW w:w="7529" w:type="dxa"/>
            <w:shd w:val="clear" w:color="auto" w:fill="auto"/>
            <w:vAlign w:val="center"/>
          </w:tcPr>
          <w:p w:rsidR="005E5BB3" w:rsidRPr="00940D89" w:rsidRDefault="005E5BB3" w:rsidP="005E5BB3">
            <w:pPr>
              <w:adjustRightInd w:val="0"/>
              <w:snapToGrid w:val="0"/>
              <w:rPr>
                <w:color w:val="000000"/>
              </w:rPr>
            </w:pPr>
            <w:r w:rsidRPr="00940D89">
              <w:rPr>
                <w:color w:val="000000"/>
              </w:rPr>
              <w:t>Система налогообложения для сельскохозяйственных производителей (ЕСХН)</w:t>
            </w:r>
          </w:p>
        </w:tc>
        <w:tc>
          <w:tcPr>
            <w:tcW w:w="993" w:type="dxa"/>
            <w:shd w:val="clear" w:color="auto" w:fill="auto"/>
            <w:vAlign w:val="center"/>
          </w:tcPr>
          <w:p w:rsidR="005E5BB3" w:rsidRPr="00940D89" w:rsidRDefault="005E5BB3" w:rsidP="005E5BB3">
            <w:pPr>
              <w:adjustRightInd w:val="0"/>
              <w:snapToGrid w:val="0"/>
              <w:jc w:val="center"/>
              <w:rPr>
                <w:color w:val="000000"/>
              </w:rPr>
            </w:pPr>
          </w:p>
        </w:tc>
      </w:tr>
      <w:tr w:rsidR="005E5BB3" w:rsidRPr="00940D89" w:rsidTr="00F1773A">
        <w:trPr>
          <w:trHeight w:val="20"/>
        </w:trPr>
        <w:tc>
          <w:tcPr>
            <w:tcW w:w="966" w:type="dxa"/>
            <w:shd w:val="clear" w:color="auto" w:fill="auto"/>
          </w:tcPr>
          <w:p w:rsidR="005E5BB3" w:rsidRDefault="005E5BB3" w:rsidP="005E5BB3">
            <w:r w:rsidRPr="00D768E0">
              <w:rPr>
                <w:color w:val="000000"/>
              </w:rPr>
              <w:t>2.5</w:t>
            </w:r>
            <w:r>
              <w:rPr>
                <w:color w:val="000000"/>
              </w:rPr>
              <w:t>.4</w:t>
            </w:r>
          </w:p>
        </w:tc>
        <w:tc>
          <w:tcPr>
            <w:tcW w:w="7529" w:type="dxa"/>
            <w:shd w:val="clear" w:color="auto" w:fill="auto"/>
            <w:vAlign w:val="center"/>
          </w:tcPr>
          <w:p w:rsidR="005E5BB3" w:rsidRPr="00940D89" w:rsidRDefault="005E5BB3" w:rsidP="005E5BB3">
            <w:pPr>
              <w:adjustRightInd w:val="0"/>
              <w:snapToGrid w:val="0"/>
              <w:rPr>
                <w:color w:val="000000"/>
              </w:rPr>
            </w:pPr>
            <w:r w:rsidRPr="00940D89">
              <w:rPr>
                <w:color w:val="000000"/>
              </w:rPr>
              <w:t>Патентная система налогообложения (ПСН)</w:t>
            </w:r>
          </w:p>
        </w:tc>
        <w:tc>
          <w:tcPr>
            <w:tcW w:w="993" w:type="dxa"/>
            <w:shd w:val="clear" w:color="auto" w:fill="auto"/>
            <w:vAlign w:val="center"/>
          </w:tcPr>
          <w:p w:rsidR="005E5BB3" w:rsidRPr="00940D89" w:rsidRDefault="005E5BB3" w:rsidP="005E5BB3">
            <w:pPr>
              <w:adjustRightInd w:val="0"/>
              <w:snapToGrid w:val="0"/>
              <w:jc w:val="center"/>
              <w:rPr>
                <w:color w:val="000000"/>
              </w:rPr>
            </w:pPr>
          </w:p>
        </w:tc>
      </w:tr>
      <w:tr w:rsidR="005E5BB3" w:rsidRPr="00940D89" w:rsidTr="00F1773A">
        <w:trPr>
          <w:trHeight w:val="20"/>
        </w:trPr>
        <w:tc>
          <w:tcPr>
            <w:tcW w:w="966" w:type="dxa"/>
            <w:shd w:val="clear" w:color="auto" w:fill="auto"/>
          </w:tcPr>
          <w:p w:rsidR="005E5BB3" w:rsidRDefault="005E5BB3" w:rsidP="005E5BB3">
            <w:r w:rsidRPr="00D768E0">
              <w:rPr>
                <w:color w:val="000000"/>
              </w:rPr>
              <w:t>2.5</w:t>
            </w:r>
            <w:r>
              <w:rPr>
                <w:color w:val="000000"/>
              </w:rPr>
              <w:t>.5</w:t>
            </w:r>
          </w:p>
        </w:tc>
        <w:tc>
          <w:tcPr>
            <w:tcW w:w="7529" w:type="dxa"/>
            <w:shd w:val="clear" w:color="auto" w:fill="auto"/>
            <w:vAlign w:val="center"/>
          </w:tcPr>
          <w:p w:rsidR="005E5BB3" w:rsidRPr="00940D89" w:rsidRDefault="005E5BB3" w:rsidP="005E5BB3">
            <w:pPr>
              <w:adjustRightInd w:val="0"/>
              <w:snapToGrid w:val="0"/>
              <w:rPr>
                <w:color w:val="000000"/>
              </w:rPr>
            </w:pPr>
            <w:r w:rsidRPr="00940D89">
              <w:rPr>
                <w:color w:val="000000"/>
              </w:rPr>
              <w:t>Налог на профессиональный доход (НПД)</w:t>
            </w:r>
          </w:p>
        </w:tc>
        <w:tc>
          <w:tcPr>
            <w:tcW w:w="993" w:type="dxa"/>
            <w:shd w:val="clear" w:color="auto" w:fill="auto"/>
            <w:vAlign w:val="center"/>
          </w:tcPr>
          <w:p w:rsidR="005E5BB3" w:rsidRPr="00940D89" w:rsidRDefault="005E5BB3" w:rsidP="005E5BB3">
            <w:pPr>
              <w:adjustRightInd w:val="0"/>
              <w:snapToGrid w:val="0"/>
              <w:jc w:val="center"/>
              <w:rPr>
                <w:color w:val="000000"/>
              </w:rPr>
            </w:pPr>
          </w:p>
        </w:tc>
      </w:tr>
      <w:tr w:rsidR="005E5BB3" w:rsidRPr="00940D89" w:rsidTr="00F1773A">
        <w:trPr>
          <w:trHeight w:val="20"/>
        </w:trPr>
        <w:tc>
          <w:tcPr>
            <w:tcW w:w="966" w:type="dxa"/>
            <w:shd w:val="clear" w:color="auto" w:fill="auto"/>
          </w:tcPr>
          <w:p w:rsidR="005E5BB3" w:rsidRDefault="005E5BB3" w:rsidP="005E5BB3">
            <w:r w:rsidRPr="00D768E0">
              <w:rPr>
                <w:color w:val="000000"/>
              </w:rPr>
              <w:t>2.5</w:t>
            </w:r>
            <w:r>
              <w:rPr>
                <w:color w:val="000000"/>
              </w:rPr>
              <w:t>.6</w:t>
            </w:r>
          </w:p>
        </w:tc>
        <w:tc>
          <w:tcPr>
            <w:tcW w:w="7529" w:type="dxa"/>
            <w:shd w:val="clear" w:color="auto" w:fill="auto"/>
            <w:vAlign w:val="center"/>
          </w:tcPr>
          <w:p w:rsidR="005E5BB3" w:rsidRPr="005E5BB3" w:rsidRDefault="005E5BB3" w:rsidP="005E5BB3">
            <w:pPr>
              <w:adjustRightInd w:val="0"/>
              <w:snapToGrid w:val="0"/>
              <w:rPr>
                <w:color w:val="000000"/>
              </w:rPr>
            </w:pPr>
            <w:r w:rsidRPr="005E5BB3">
              <w:rPr>
                <w:color w:val="000000"/>
              </w:rPr>
              <w:t>Система налогообложения при выполнении соглашений о разделе продукции.</w:t>
            </w:r>
          </w:p>
        </w:tc>
        <w:tc>
          <w:tcPr>
            <w:tcW w:w="993" w:type="dxa"/>
            <w:shd w:val="clear" w:color="auto" w:fill="auto"/>
            <w:vAlign w:val="center"/>
          </w:tcPr>
          <w:p w:rsidR="005E5BB3" w:rsidRPr="00940D89" w:rsidRDefault="005E5BB3" w:rsidP="005E5BB3">
            <w:pPr>
              <w:adjustRightInd w:val="0"/>
              <w:snapToGrid w:val="0"/>
              <w:jc w:val="center"/>
              <w:rPr>
                <w:b/>
                <w:color w:val="000000"/>
              </w:rPr>
            </w:pPr>
          </w:p>
        </w:tc>
      </w:tr>
      <w:tr w:rsidR="00D0620F" w:rsidRPr="00940D89" w:rsidTr="00F1773A">
        <w:trPr>
          <w:trHeight w:val="20"/>
        </w:trPr>
        <w:tc>
          <w:tcPr>
            <w:tcW w:w="966" w:type="dxa"/>
            <w:shd w:val="clear" w:color="auto" w:fill="auto"/>
            <w:vAlign w:val="center"/>
          </w:tcPr>
          <w:p w:rsidR="00D0620F" w:rsidRPr="00940D89" w:rsidRDefault="005E5BB3" w:rsidP="005E5BB3">
            <w:pPr>
              <w:adjustRightInd w:val="0"/>
              <w:snapToGrid w:val="0"/>
              <w:rPr>
                <w:b/>
                <w:color w:val="000000"/>
              </w:rPr>
            </w:pPr>
            <w:r>
              <w:rPr>
                <w:b/>
                <w:color w:val="000000"/>
              </w:rPr>
              <w:t>2.6</w:t>
            </w:r>
            <w:r w:rsidR="00D0620F" w:rsidRPr="00940D89">
              <w:rPr>
                <w:b/>
                <w:color w:val="000000"/>
              </w:rPr>
              <w:t>.</w:t>
            </w:r>
          </w:p>
        </w:tc>
        <w:tc>
          <w:tcPr>
            <w:tcW w:w="7529" w:type="dxa"/>
            <w:shd w:val="clear" w:color="auto" w:fill="auto"/>
            <w:vAlign w:val="center"/>
          </w:tcPr>
          <w:p w:rsidR="00D0620F" w:rsidRPr="00940D89" w:rsidRDefault="00D0620F" w:rsidP="005E5BB3">
            <w:pPr>
              <w:adjustRightInd w:val="0"/>
              <w:snapToGrid w:val="0"/>
              <w:rPr>
                <w:b/>
                <w:color w:val="000000"/>
              </w:rPr>
            </w:pPr>
            <w:r w:rsidRPr="00940D89">
              <w:rPr>
                <w:b/>
                <w:color w:val="000000"/>
              </w:rPr>
              <w:t>Налог на имущество организаций</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4</w:t>
            </w:r>
          </w:p>
        </w:tc>
      </w:tr>
      <w:tr w:rsidR="00D0620F" w:rsidRPr="00940D89" w:rsidTr="00F1773A">
        <w:trPr>
          <w:trHeight w:val="20"/>
        </w:trPr>
        <w:tc>
          <w:tcPr>
            <w:tcW w:w="966" w:type="dxa"/>
            <w:shd w:val="clear" w:color="auto" w:fill="auto"/>
            <w:vAlign w:val="center"/>
          </w:tcPr>
          <w:p w:rsidR="00D0620F" w:rsidRPr="00940D89" w:rsidRDefault="005E5BB3" w:rsidP="005E5BB3">
            <w:pPr>
              <w:adjustRightInd w:val="0"/>
              <w:snapToGrid w:val="0"/>
              <w:rPr>
                <w:b/>
                <w:color w:val="000000"/>
              </w:rPr>
            </w:pPr>
            <w:r>
              <w:rPr>
                <w:b/>
                <w:color w:val="000000"/>
              </w:rPr>
              <w:t>2.7</w:t>
            </w:r>
            <w:r w:rsidR="00D0620F" w:rsidRPr="00940D89">
              <w:rPr>
                <w:b/>
                <w:color w:val="000000"/>
              </w:rPr>
              <w:t>.</w:t>
            </w:r>
          </w:p>
        </w:tc>
        <w:tc>
          <w:tcPr>
            <w:tcW w:w="7529" w:type="dxa"/>
            <w:shd w:val="clear" w:color="auto" w:fill="auto"/>
            <w:vAlign w:val="center"/>
          </w:tcPr>
          <w:p w:rsidR="00D0620F" w:rsidRPr="00940D89" w:rsidRDefault="00D0620F" w:rsidP="005E5BB3">
            <w:pPr>
              <w:adjustRightInd w:val="0"/>
              <w:snapToGrid w:val="0"/>
              <w:rPr>
                <w:b/>
                <w:color w:val="000000"/>
              </w:rPr>
            </w:pPr>
            <w:r w:rsidRPr="00940D89">
              <w:rPr>
                <w:b/>
                <w:color w:val="000000"/>
              </w:rPr>
              <w:t>Налог на имущество физических лиц</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2</w:t>
            </w:r>
          </w:p>
        </w:tc>
      </w:tr>
      <w:tr w:rsidR="00D0620F" w:rsidRPr="00940D89" w:rsidTr="00F1773A">
        <w:trPr>
          <w:trHeight w:val="20"/>
        </w:trPr>
        <w:tc>
          <w:tcPr>
            <w:tcW w:w="966" w:type="dxa"/>
            <w:shd w:val="clear" w:color="auto" w:fill="auto"/>
            <w:vAlign w:val="center"/>
          </w:tcPr>
          <w:p w:rsidR="00D0620F" w:rsidRPr="00940D89" w:rsidRDefault="005E5BB3" w:rsidP="005E5BB3">
            <w:pPr>
              <w:adjustRightInd w:val="0"/>
              <w:snapToGrid w:val="0"/>
              <w:rPr>
                <w:b/>
                <w:color w:val="000000"/>
              </w:rPr>
            </w:pPr>
            <w:r>
              <w:rPr>
                <w:b/>
                <w:color w:val="000000"/>
              </w:rPr>
              <w:t>2.8</w:t>
            </w:r>
          </w:p>
        </w:tc>
        <w:tc>
          <w:tcPr>
            <w:tcW w:w="7529" w:type="dxa"/>
            <w:shd w:val="clear" w:color="auto" w:fill="auto"/>
            <w:vAlign w:val="center"/>
          </w:tcPr>
          <w:p w:rsidR="00D0620F" w:rsidRPr="00940D89" w:rsidRDefault="00D0620F" w:rsidP="005E5BB3">
            <w:pPr>
              <w:adjustRightInd w:val="0"/>
              <w:snapToGrid w:val="0"/>
              <w:rPr>
                <w:b/>
                <w:color w:val="000000"/>
              </w:rPr>
            </w:pPr>
            <w:r w:rsidRPr="00940D89">
              <w:rPr>
                <w:b/>
                <w:color w:val="000000"/>
              </w:rPr>
              <w:t>Транспортный налог</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1</w:t>
            </w:r>
          </w:p>
        </w:tc>
      </w:tr>
      <w:tr w:rsidR="00D0620F" w:rsidRPr="00940D89" w:rsidTr="00F1773A">
        <w:trPr>
          <w:trHeight w:val="20"/>
        </w:trPr>
        <w:tc>
          <w:tcPr>
            <w:tcW w:w="966" w:type="dxa"/>
            <w:shd w:val="clear" w:color="auto" w:fill="auto"/>
            <w:vAlign w:val="center"/>
          </w:tcPr>
          <w:p w:rsidR="00D0620F" w:rsidRPr="00940D89" w:rsidRDefault="005E5BB3" w:rsidP="005E5BB3">
            <w:pPr>
              <w:adjustRightInd w:val="0"/>
              <w:snapToGrid w:val="0"/>
              <w:rPr>
                <w:b/>
                <w:color w:val="000000"/>
              </w:rPr>
            </w:pPr>
            <w:r>
              <w:rPr>
                <w:b/>
                <w:color w:val="000000"/>
              </w:rPr>
              <w:t>2.9</w:t>
            </w:r>
            <w:r w:rsidR="00D0620F" w:rsidRPr="00940D89">
              <w:rPr>
                <w:b/>
                <w:color w:val="000000"/>
              </w:rPr>
              <w:t>.</w:t>
            </w:r>
          </w:p>
        </w:tc>
        <w:tc>
          <w:tcPr>
            <w:tcW w:w="7529" w:type="dxa"/>
            <w:shd w:val="clear" w:color="auto" w:fill="auto"/>
            <w:vAlign w:val="center"/>
          </w:tcPr>
          <w:p w:rsidR="00D0620F" w:rsidRPr="00940D89" w:rsidRDefault="00D0620F" w:rsidP="005E5BB3">
            <w:pPr>
              <w:adjustRightInd w:val="0"/>
              <w:snapToGrid w:val="0"/>
              <w:rPr>
                <w:b/>
                <w:color w:val="000000"/>
              </w:rPr>
            </w:pPr>
            <w:r w:rsidRPr="00940D89">
              <w:rPr>
                <w:b/>
                <w:color w:val="000000"/>
              </w:rPr>
              <w:t>Земельный налог</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1</w:t>
            </w:r>
          </w:p>
        </w:tc>
      </w:tr>
      <w:tr w:rsidR="00D0620F" w:rsidRPr="00940D89" w:rsidTr="00F1773A">
        <w:trPr>
          <w:trHeight w:val="20"/>
        </w:trPr>
        <w:tc>
          <w:tcPr>
            <w:tcW w:w="966" w:type="dxa"/>
            <w:shd w:val="clear" w:color="auto" w:fill="auto"/>
            <w:vAlign w:val="center"/>
          </w:tcPr>
          <w:p w:rsidR="00D0620F" w:rsidRPr="00940D89" w:rsidRDefault="005E5BB3" w:rsidP="005E5BB3">
            <w:pPr>
              <w:adjustRightInd w:val="0"/>
              <w:snapToGrid w:val="0"/>
              <w:rPr>
                <w:b/>
                <w:color w:val="000000"/>
              </w:rPr>
            </w:pPr>
            <w:r>
              <w:rPr>
                <w:b/>
                <w:color w:val="000000"/>
              </w:rPr>
              <w:t>2.10</w:t>
            </w:r>
            <w:r w:rsidR="00D0620F" w:rsidRPr="00940D89">
              <w:rPr>
                <w:b/>
                <w:color w:val="000000"/>
              </w:rPr>
              <w:t>.</w:t>
            </w:r>
          </w:p>
        </w:tc>
        <w:tc>
          <w:tcPr>
            <w:tcW w:w="7529" w:type="dxa"/>
            <w:shd w:val="clear" w:color="auto" w:fill="auto"/>
            <w:vAlign w:val="center"/>
          </w:tcPr>
          <w:p w:rsidR="00D0620F" w:rsidRPr="00940D89" w:rsidRDefault="00D0620F" w:rsidP="005E5BB3">
            <w:pPr>
              <w:adjustRightInd w:val="0"/>
              <w:snapToGrid w:val="0"/>
              <w:jc w:val="both"/>
              <w:rPr>
                <w:b/>
                <w:color w:val="000000"/>
              </w:rPr>
            </w:pPr>
            <w:r w:rsidRPr="00940D89">
              <w:rPr>
                <w:b/>
                <w:color w:val="000000"/>
              </w:rPr>
              <w:t>Налог на игорный бизнес. Налог на добычу полезных ископаемых (НДПИ). Налог на дополнительный доход от добычи углеводородного сырья (НДДДУ). Водный налог. Сборы за пользование объектами животного мира и за пользование объектами водных биологических ресурсов</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2</w:t>
            </w:r>
          </w:p>
        </w:tc>
      </w:tr>
      <w:tr w:rsidR="00D0620F" w:rsidRPr="00940D89" w:rsidTr="00F1773A">
        <w:trPr>
          <w:trHeight w:val="20"/>
        </w:trPr>
        <w:tc>
          <w:tcPr>
            <w:tcW w:w="966" w:type="dxa"/>
            <w:shd w:val="clear" w:color="auto" w:fill="auto"/>
            <w:vAlign w:val="center"/>
          </w:tcPr>
          <w:p w:rsidR="00D0620F" w:rsidRPr="00940D89" w:rsidRDefault="005E5BB3" w:rsidP="005E5BB3">
            <w:pPr>
              <w:adjustRightInd w:val="0"/>
              <w:snapToGrid w:val="0"/>
              <w:rPr>
                <w:b/>
                <w:color w:val="000000"/>
              </w:rPr>
            </w:pPr>
            <w:r>
              <w:rPr>
                <w:b/>
                <w:color w:val="000000"/>
              </w:rPr>
              <w:t>2.11</w:t>
            </w:r>
            <w:r w:rsidR="00D0620F" w:rsidRPr="00940D89">
              <w:rPr>
                <w:b/>
                <w:color w:val="000000"/>
              </w:rPr>
              <w:t>.</w:t>
            </w:r>
          </w:p>
        </w:tc>
        <w:tc>
          <w:tcPr>
            <w:tcW w:w="7529" w:type="dxa"/>
            <w:shd w:val="clear" w:color="auto" w:fill="auto"/>
            <w:vAlign w:val="center"/>
          </w:tcPr>
          <w:p w:rsidR="00D0620F" w:rsidRPr="00940D89" w:rsidRDefault="00D0620F" w:rsidP="005E5BB3">
            <w:pPr>
              <w:adjustRightInd w:val="0"/>
              <w:snapToGrid w:val="0"/>
              <w:rPr>
                <w:b/>
                <w:color w:val="000000"/>
              </w:rPr>
            </w:pPr>
            <w:r w:rsidRPr="00940D89">
              <w:rPr>
                <w:b/>
                <w:color w:val="000000"/>
              </w:rPr>
              <w:t>Торговый сбор</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1</w:t>
            </w:r>
          </w:p>
        </w:tc>
      </w:tr>
      <w:tr w:rsidR="00D0620F" w:rsidRPr="00940D89" w:rsidTr="00F1773A">
        <w:trPr>
          <w:trHeight w:val="20"/>
        </w:trPr>
        <w:tc>
          <w:tcPr>
            <w:tcW w:w="966" w:type="dxa"/>
            <w:shd w:val="clear" w:color="auto" w:fill="auto"/>
            <w:vAlign w:val="center"/>
          </w:tcPr>
          <w:p w:rsidR="00D0620F" w:rsidRPr="00940D89" w:rsidRDefault="005E5BB3" w:rsidP="005E5BB3">
            <w:pPr>
              <w:adjustRightInd w:val="0"/>
              <w:snapToGrid w:val="0"/>
              <w:rPr>
                <w:b/>
                <w:color w:val="000000"/>
              </w:rPr>
            </w:pPr>
            <w:r>
              <w:rPr>
                <w:b/>
                <w:color w:val="000000"/>
              </w:rPr>
              <w:t>2.12</w:t>
            </w:r>
            <w:r w:rsidR="00D0620F" w:rsidRPr="00940D89">
              <w:rPr>
                <w:b/>
                <w:color w:val="000000"/>
              </w:rPr>
              <w:t>.</w:t>
            </w:r>
          </w:p>
        </w:tc>
        <w:tc>
          <w:tcPr>
            <w:tcW w:w="7529" w:type="dxa"/>
            <w:shd w:val="clear" w:color="auto" w:fill="auto"/>
            <w:vAlign w:val="center"/>
          </w:tcPr>
          <w:p w:rsidR="00D0620F" w:rsidRPr="00940D89" w:rsidRDefault="00D0620F" w:rsidP="005E5BB3">
            <w:pPr>
              <w:adjustRightInd w:val="0"/>
              <w:snapToGrid w:val="0"/>
              <w:rPr>
                <w:b/>
                <w:color w:val="000000"/>
              </w:rPr>
            </w:pPr>
            <w:r w:rsidRPr="00940D89">
              <w:rPr>
                <w:b/>
                <w:color w:val="000000"/>
              </w:rPr>
              <w:t>Страховые взносы</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4</w:t>
            </w:r>
          </w:p>
        </w:tc>
      </w:tr>
      <w:tr w:rsidR="005E5BB3" w:rsidRPr="00940D89" w:rsidTr="00F1773A">
        <w:trPr>
          <w:trHeight w:val="20"/>
        </w:trPr>
        <w:tc>
          <w:tcPr>
            <w:tcW w:w="966" w:type="dxa"/>
            <w:tcBorders>
              <w:bottom w:val="single" w:sz="8" w:space="0" w:color="000000"/>
            </w:tcBorders>
            <w:shd w:val="clear" w:color="auto" w:fill="auto"/>
            <w:vAlign w:val="center"/>
          </w:tcPr>
          <w:p w:rsidR="005E5BB3" w:rsidRDefault="005E5BB3" w:rsidP="005E5BB3">
            <w:pPr>
              <w:adjustRightInd w:val="0"/>
              <w:snapToGrid w:val="0"/>
              <w:rPr>
                <w:b/>
                <w:color w:val="000000"/>
              </w:rPr>
            </w:pPr>
            <w:r>
              <w:rPr>
                <w:b/>
                <w:color w:val="000000"/>
              </w:rPr>
              <w:t>2.13</w:t>
            </w:r>
            <w:r w:rsidRPr="00940D89">
              <w:rPr>
                <w:b/>
                <w:color w:val="000000"/>
              </w:rPr>
              <w:t>.</w:t>
            </w:r>
          </w:p>
        </w:tc>
        <w:tc>
          <w:tcPr>
            <w:tcW w:w="7529" w:type="dxa"/>
            <w:tcBorders>
              <w:bottom w:val="single" w:sz="8" w:space="0" w:color="000000"/>
            </w:tcBorders>
            <w:shd w:val="clear" w:color="auto" w:fill="auto"/>
            <w:vAlign w:val="center"/>
          </w:tcPr>
          <w:p w:rsidR="005E5BB3" w:rsidRPr="00940D89" w:rsidRDefault="005E5BB3" w:rsidP="005E5BB3">
            <w:pPr>
              <w:adjustRightInd w:val="0"/>
              <w:snapToGrid w:val="0"/>
              <w:rPr>
                <w:b/>
                <w:color w:val="000000"/>
              </w:rPr>
            </w:pPr>
            <w:r>
              <w:rPr>
                <w:b/>
                <w:color w:val="000000"/>
              </w:rPr>
              <w:t>Туристический налог</w:t>
            </w:r>
          </w:p>
        </w:tc>
        <w:tc>
          <w:tcPr>
            <w:tcW w:w="993" w:type="dxa"/>
            <w:tcBorders>
              <w:bottom w:val="single" w:sz="8" w:space="0" w:color="000000"/>
            </w:tcBorders>
            <w:shd w:val="clear" w:color="auto" w:fill="auto"/>
            <w:vAlign w:val="center"/>
          </w:tcPr>
          <w:p w:rsidR="005E5BB3" w:rsidRPr="00940D89" w:rsidRDefault="005E5BB3" w:rsidP="005E5BB3">
            <w:pPr>
              <w:adjustRightInd w:val="0"/>
              <w:snapToGrid w:val="0"/>
              <w:jc w:val="center"/>
              <w:rPr>
                <w:b/>
                <w:color w:val="000000"/>
              </w:rPr>
            </w:pPr>
            <w:r>
              <w:rPr>
                <w:b/>
                <w:color w:val="000000"/>
              </w:rPr>
              <w:t>1</w:t>
            </w:r>
          </w:p>
        </w:tc>
      </w:tr>
      <w:tr w:rsidR="00D0620F" w:rsidRPr="00940D89" w:rsidTr="00F1773A">
        <w:trPr>
          <w:trHeight w:val="20"/>
        </w:trPr>
        <w:tc>
          <w:tcPr>
            <w:tcW w:w="966" w:type="dxa"/>
            <w:tcBorders>
              <w:bottom w:val="single" w:sz="8" w:space="0" w:color="000000"/>
            </w:tcBorders>
            <w:shd w:val="clear" w:color="auto" w:fill="auto"/>
            <w:vAlign w:val="center"/>
          </w:tcPr>
          <w:p w:rsidR="00D0620F" w:rsidRPr="00940D89" w:rsidRDefault="005E5BB3" w:rsidP="005E5BB3">
            <w:pPr>
              <w:adjustRightInd w:val="0"/>
              <w:snapToGrid w:val="0"/>
              <w:rPr>
                <w:b/>
                <w:color w:val="000000"/>
              </w:rPr>
            </w:pPr>
            <w:r>
              <w:rPr>
                <w:b/>
                <w:color w:val="000000"/>
              </w:rPr>
              <w:t>2.14</w:t>
            </w:r>
            <w:r w:rsidR="00D0620F" w:rsidRPr="00940D89">
              <w:rPr>
                <w:b/>
                <w:color w:val="000000"/>
              </w:rPr>
              <w:t>.</w:t>
            </w:r>
          </w:p>
        </w:tc>
        <w:tc>
          <w:tcPr>
            <w:tcW w:w="7529" w:type="dxa"/>
            <w:tcBorders>
              <w:bottom w:val="single" w:sz="8" w:space="0" w:color="000000"/>
            </w:tcBorders>
            <w:shd w:val="clear" w:color="auto" w:fill="auto"/>
            <w:vAlign w:val="center"/>
          </w:tcPr>
          <w:p w:rsidR="00D0620F" w:rsidRPr="00940D89" w:rsidRDefault="00D0620F" w:rsidP="005E5BB3">
            <w:pPr>
              <w:adjustRightInd w:val="0"/>
              <w:snapToGrid w:val="0"/>
              <w:rPr>
                <w:b/>
                <w:color w:val="000000"/>
              </w:rPr>
            </w:pPr>
            <w:r w:rsidRPr="00940D89">
              <w:rPr>
                <w:b/>
                <w:color w:val="000000"/>
              </w:rPr>
              <w:t>Учетная политика для целей налогообложения</w:t>
            </w:r>
          </w:p>
        </w:tc>
        <w:tc>
          <w:tcPr>
            <w:tcW w:w="993" w:type="dxa"/>
            <w:tcBorders>
              <w:bottom w:val="single" w:sz="8" w:space="0" w:color="000000"/>
            </w:tcBorders>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2</w:t>
            </w:r>
          </w:p>
        </w:tc>
      </w:tr>
      <w:tr w:rsidR="005E5BB3" w:rsidRPr="00940D89" w:rsidTr="00F1773A">
        <w:trPr>
          <w:trHeight w:val="20"/>
        </w:trPr>
        <w:tc>
          <w:tcPr>
            <w:tcW w:w="966" w:type="dxa"/>
            <w:tcBorders>
              <w:bottom w:val="single" w:sz="8" w:space="0" w:color="000000"/>
            </w:tcBorders>
            <w:shd w:val="clear" w:color="auto" w:fill="auto"/>
            <w:vAlign w:val="center"/>
          </w:tcPr>
          <w:p w:rsidR="005E5BB3" w:rsidRDefault="005E5BB3" w:rsidP="005E5BB3">
            <w:pPr>
              <w:adjustRightInd w:val="0"/>
              <w:snapToGrid w:val="0"/>
              <w:rPr>
                <w:b/>
                <w:color w:val="000000"/>
              </w:rPr>
            </w:pPr>
            <w:r>
              <w:rPr>
                <w:b/>
                <w:color w:val="000000"/>
              </w:rPr>
              <w:t>2.15</w:t>
            </w:r>
            <w:r w:rsidRPr="00940D89">
              <w:rPr>
                <w:b/>
                <w:color w:val="000000"/>
              </w:rPr>
              <w:t>.</w:t>
            </w:r>
          </w:p>
        </w:tc>
        <w:tc>
          <w:tcPr>
            <w:tcW w:w="7529" w:type="dxa"/>
            <w:tcBorders>
              <w:bottom w:val="single" w:sz="8" w:space="0" w:color="000000"/>
            </w:tcBorders>
            <w:shd w:val="clear" w:color="auto" w:fill="auto"/>
            <w:vAlign w:val="center"/>
          </w:tcPr>
          <w:p w:rsidR="005E5BB3" w:rsidRPr="00940D89" w:rsidRDefault="005E5BB3" w:rsidP="005E5BB3">
            <w:pPr>
              <w:adjustRightInd w:val="0"/>
              <w:snapToGrid w:val="0"/>
              <w:rPr>
                <w:b/>
                <w:color w:val="000000"/>
              </w:rPr>
            </w:pPr>
            <w:r>
              <w:rPr>
                <w:b/>
                <w:color w:val="000000"/>
              </w:rPr>
              <w:t>Налоговые последствия отдельных сделок</w:t>
            </w:r>
          </w:p>
        </w:tc>
        <w:tc>
          <w:tcPr>
            <w:tcW w:w="993" w:type="dxa"/>
            <w:tcBorders>
              <w:bottom w:val="single" w:sz="8" w:space="0" w:color="000000"/>
            </w:tcBorders>
            <w:shd w:val="clear" w:color="auto" w:fill="auto"/>
            <w:vAlign w:val="center"/>
          </w:tcPr>
          <w:p w:rsidR="005E5BB3" w:rsidRPr="00940D89" w:rsidRDefault="005E5BB3" w:rsidP="005E5BB3">
            <w:pPr>
              <w:adjustRightInd w:val="0"/>
              <w:snapToGrid w:val="0"/>
              <w:jc w:val="center"/>
              <w:rPr>
                <w:b/>
                <w:color w:val="000000"/>
              </w:rPr>
            </w:pPr>
            <w:r>
              <w:rPr>
                <w:b/>
                <w:color w:val="000000"/>
              </w:rPr>
              <w:t>6</w:t>
            </w:r>
          </w:p>
        </w:tc>
      </w:tr>
      <w:tr w:rsidR="00D0620F" w:rsidRPr="00940D89" w:rsidTr="00F1773A">
        <w:trPr>
          <w:trHeight w:val="20"/>
        </w:trPr>
        <w:tc>
          <w:tcPr>
            <w:tcW w:w="8495" w:type="dxa"/>
            <w:gridSpan w:val="2"/>
            <w:shd w:val="clear" w:color="auto" w:fill="C6D9F1"/>
            <w:vAlign w:val="center"/>
          </w:tcPr>
          <w:p w:rsidR="00D0620F" w:rsidRPr="00940D89" w:rsidRDefault="00D0620F" w:rsidP="005E5BB3">
            <w:pPr>
              <w:adjustRightInd w:val="0"/>
              <w:snapToGrid w:val="0"/>
              <w:jc w:val="center"/>
              <w:rPr>
                <w:b/>
                <w:color w:val="000000"/>
              </w:rPr>
            </w:pPr>
            <w:r w:rsidRPr="00940D89">
              <w:rPr>
                <w:b/>
                <w:color w:val="000000"/>
              </w:rPr>
              <w:t xml:space="preserve">Дисциплина 3. Правовое регулирование экономической деятельности </w:t>
            </w:r>
          </w:p>
        </w:tc>
        <w:tc>
          <w:tcPr>
            <w:tcW w:w="993" w:type="dxa"/>
            <w:shd w:val="clear" w:color="auto" w:fill="C6D9F1"/>
            <w:vAlign w:val="center"/>
          </w:tcPr>
          <w:p w:rsidR="00D0620F" w:rsidRPr="00940D89" w:rsidRDefault="005E5BB3" w:rsidP="005E5BB3">
            <w:pPr>
              <w:adjustRightInd w:val="0"/>
              <w:snapToGrid w:val="0"/>
              <w:jc w:val="center"/>
              <w:rPr>
                <w:b/>
                <w:color w:val="000000"/>
              </w:rPr>
            </w:pPr>
            <w:r>
              <w:rPr>
                <w:b/>
                <w:color w:val="000000"/>
              </w:rPr>
              <w:t>30</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3.1.</w:t>
            </w:r>
          </w:p>
        </w:tc>
        <w:tc>
          <w:tcPr>
            <w:tcW w:w="7529" w:type="dxa"/>
            <w:shd w:val="clear" w:color="auto" w:fill="auto"/>
            <w:vAlign w:val="center"/>
          </w:tcPr>
          <w:p w:rsidR="00D0620F" w:rsidRPr="00940D89" w:rsidRDefault="00D0620F" w:rsidP="005E5BB3">
            <w:pPr>
              <w:adjustRightInd w:val="0"/>
              <w:snapToGrid w:val="0"/>
              <w:rPr>
                <w:b/>
                <w:color w:val="000000"/>
              </w:rPr>
            </w:pPr>
            <w:r w:rsidRPr="00940D89">
              <w:rPr>
                <w:b/>
                <w:color w:val="000000"/>
              </w:rPr>
              <w:t>Теоретические основы правового регулирования экономической деятельности</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2</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3.1.1.</w:t>
            </w:r>
          </w:p>
        </w:tc>
        <w:tc>
          <w:tcPr>
            <w:tcW w:w="7529" w:type="dxa"/>
            <w:shd w:val="clear" w:color="auto" w:fill="auto"/>
            <w:vAlign w:val="center"/>
          </w:tcPr>
          <w:p w:rsidR="00D0620F" w:rsidRPr="00940D89" w:rsidRDefault="00D0620F" w:rsidP="005E5BB3">
            <w:pPr>
              <w:adjustRightInd w:val="0"/>
              <w:snapToGrid w:val="0"/>
              <w:rPr>
                <w:color w:val="000000"/>
              </w:rPr>
            </w:pPr>
            <w:r w:rsidRPr="00940D89">
              <w:rPr>
                <w:color w:val="000000"/>
              </w:rPr>
              <w:t>Публичное и частное право в регулировании экономической деятельности</w:t>
            </w:r>
          </w:p>
        </w:tc>
        <w:tc>
          <w:tcPr>
            <w:tcW w:w="993" w:type="dxa"/>
            <w:shd w:val="clear" w:color="auto" w:fill="auto"/>
            <w:vAlign w:val="center"/>
          </w:tcPr>
          <w:p w:rsidR="00D0620F" w:rsidRPr="00940D89" w:rsidRDefault="00D0620F" w:rsidP="005E5BB3">
            <w:pPr>
              <w:adjustRightInd w:val="0"/>
              <w:snapToGrid w:val="0"/>
              <w:jc w:val="center"/>
              <w:rPr>
                <w:color w:val="000000"/>
                <w:highlight w:val="yellow"/>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3.1.2.</w:t>
            </w:r>
          </w:p>
        </w:tc>
        <w:tc>
          <w:tcPr>
            <w:tcW w:w="7529" w:type="dxa"/>
            <w:shd w:val="clear" w:color="auto" w:fill="auto"/>
            <w:vAlign w:val="center"/>
          </w:tcPr>
          <w:p w:rsidR="00D0620F" w:rsidRPr="00940D89" w:rsidRDefault="00D0620F" w:rsidP="005E5BB3">
            <w:pPr>
              <w:adjustRightInd w:val="0"/>
              <w:snapToGrid w:val="0"/>
              <w:rPr>
                <w:color w:val="000000"/>
              </w:rPr>
            </w:pPr>
            <w:r w:rsidRPr="00940D89">
              <w:rPr>
                <w:color w:val="000000"/>
              </w:rPr>
              <w:t>Правовой инструментарий экономической деятельности</w:t>
            </w:r>
          </w:p>
        </w:tc>
        <w:tc>
          <w:tcPr>
            <w:tcW w:w="993" w:type="dxa"/>
            <w:shd w:val="clear" w:color="auto" w:fill="auto"/>
            <w:vAlign w:val="center"/>
          </w:tcPr>
          <w:p w:rsidR="00D0620F" w:rsidRPr="00940D89" w:rsidRDefault="00D0620F" w:rsidP="005E5BB3">
            <w:pPr>
              <w:adjustRightInd w:val="0"/>
              <w:snapToGrid w:val="0"/>
              <w:jc w:val="center"/>
              <w:rPr>
                <w:color w:val="000000"/>
                <w:highlight w:val="yellow"/>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3.1.3.</w:t>
            </w:r>
          </w:p>
        </w:tc>
        <w:tc>
          <w:tcPr>
            <w:tcW w:w="7529" w:type="dxa"/>
            <w:shd w:val="clear" w:color="auto" w:fill="auto"/>
            <w:vAlign w:val="center"/>
          </w:tcPr>
          <w:p w:rsidR="00D0620F" w:rsidRPr="00940D89" w:rsidRDefault="00D0620F" w:rsidP="005E5BB3">
            <w:pPr>
              <w:adjustRightInd w:val="0"/>
              <w:snapToGrid w:val="0"/>
              <w:rPr>
                <w:color w:val="000000"/>
              </w:rPr>
            </w:pPr>
            <w:r w:rsidRPr="00940D89">
              <w:rPr>
                <w:color w:val="000000"/>
              </w:rPr>
              <w:t>Юридическая ответственность. Основания, виды, отраслевые особенности</w:t>
            </w:r>
          </w:p>
        </w:tc>
        <w:tc>
          <w:tcPr>
            <w:tcW w:w="993" w:type="dxa"/>
            <w:shd w:val="clear" w:color="auto" w:fill="auto"/>
            <w:vAlign w:val="center"/>
          </w:tcPr>
          <w:p w:rsidR="00D0620F" w:rsidRPr="00940D89" w:rsidRDefault="00D0620F" w:rsidP="005E5BB3">
            <w:pPr>
              <w:adjustRightInd w:val="0"/>
              <w:snapToGrid w:val="0"/>
              <w:jc w:val="center"/>
              <w:rPr>
                <w:color w:val="000000"/>
                <w:highlight w:val="yellow"/>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3.2.</w:t>
            </w:r>
          </w:p>
        </w:tc>
        <w:tc>
          <w:tcPr>
            <w:tcW w:w="7529" w:type="dxa"/>
            <w:shd w:val="clear" w:color="auto" w:fill="auto"/>
            <w:vAlign w:val="center"/>
          </w:tcPr>
          <w:p w:rsidR="00D0620F" w:rsidRPr="00940D89" w:rsidRDefault="00D0620F" w:rsidP="005E5BB3">
            <w:pPr>
              <w:adjustRightInd w:val="0"/>
              <w:snapToGrid w:val="0"/>
              <w:jc w:val="both"/>
              <w:rPr>
                <w:b/>
                <w:color w:val="000000"/>
              </w:rPr>
            </w:pPr>
            <w:r w:rsidRPr="00940D89">
              <w:rPr>
                <w:b/>
                <w:color w:val="000000"/>
              </w:rPr>
              <w:t>Особенности правового положения участников экономической деятельности. Субъекты предпринимательства как участники экономической деятельности</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2</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3.2.1.</w:t>
            </w:r>
          </w:p>
        </w:tc>
        <w:tc>
          <w:tcPr>
            <w:tcW w:w="7529" w:type="dxa"/>
            <w:shd w:val="clear" w:color="auto" w:fill="auto"/>
            <w:vAlign w:val="center"/>
          </w:tcPr>
          <w:p w:rsidR="00D0620F" w:rsidRPr="00940D89" w:rsidRDefault="00D0620F" w:rsidP="005E5BB3">
            <w:pPr>
              <w:adjustRightInd w:val="0"/>
              <w:snapToGrid w:val="0"/>
              <w:rPr>
                <w:color w:val="000000"/>
              </w:rPr>
            </w:pPr>
            <w:r w:rsidRPr="00940D89">
              <w:rPr>
                <w:color w:val="000000"/>
              </w:rPr>
              <w:t>Юридические лица</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3.2.2.</w:t>
            </w:r>
          </w:p>
        </w:tc>
        <w:tc>
          <w:tcPr>
            <w:tcW w:w="7529" w:type="dxa"/>
            <w:shd w:val="clear" w:color="auto" w:fill="auto"/>
            <w:vAlign w:val="center"/>
          </w:tcPr>
          <w:p w:rsidR="00D0620F" w:rsidRPr="00940D89" w:rsidRDefault="00D0620F" w:rsidP="005E5BB3">
            <w:pPr>
              <w:adjustRightInd w:val="0"/>
              <w:snapToGrid w:val="0"/>
              <w:rPr>
                <w:color w:val="000000"/>
              </w:rPr>
            </w:pPr>
            <w:r w:rsidRPr="00940D89">
              <w:rPr>
                <w:color w:val="000000"/>
              </w:rPr>
              <w:t>Предпринимательская деятельность граждан без образования юридического лица</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3.2.3.</w:t>
            </w:r>
          </w:p>
        </w:tc>
        <w:tc>
          <w:tcPr>
            <w:tcW w:w="7529" w:type="dxa"/>
            <w:shd w:val="clear" w:color="auto" w:fill="auto"/>
            <w:vAlign w:val="center"/>
          </w:tcPr>
          <w:p w:rsidR="00D0620F" w:rsidRPr="00940D89" w:rsidRDefault="00D0620F" w:rsidP="005E5BB3">
            <w:pPr>
              <w:adjustRightInd w:val="0"/>
              <w:snapToGrid w:val="0"/>
              <w:rPr>
                <w:color w:val="000000"/>
              </w:rPr>
            </w:pPr>
            <w:proofErr w:type="spellStart"/>
            <w:r w:rsidRPr="00940D89">
              <w:rPr>
                <w:color w:val="000000"/>
              </w:rPr>
              <w:t>Самозанятый</w:t>
            </w:r>
            <w:proofErr w:type="spellEnd"/>
            <w:r w:rsidRPr="00940D89">
              <w:rPr>
                <w:color w:val="000000"/>
              </w:rPr>
              <w:t>, как субъект предпринимательской деятельности</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 xml:space="preserve">3.3. </w:t>
            </w:r>
          </w:p>
        </w:tc>
        <w:tc>
          <w:tcPr>
            <w:tcW w:w="7529" w:type="dxa"/>
            <w:shd w:val="clear" w:color="auto" w:fill="auto"/>
            <w:vAlign w:val="center"/>
          </w:tcPr>
          <w:p w:rsidR="00D0620F" w:rsidRPr="00940D89" w:rsidRDefault="00D0620F" w:rsidP="005E5BB3">
            <w:pPr>
              <w:adjustRightInd w:val="0"/>
              <w:snapToGrid w:val="0"/>
              <w:jc w:val="both"/>
              <w:rPr>
                <w:b/>
                <w:color w:val="000000"/>
              </w:rPr>
            </w:pPr>
            <w:r w:rsidRPr="00940D89">
              <w:rPr>
                <w:b/>
                <w:color w:val="000000"/>
              </w:rPr>
              <w:t>Объекты гражданских правоотношений. Имущественные права участников экономической деятельности</w:t>
            </w:r>
          </w:p>
        </w:tc>
        <w:tc>
          <w:tcPr>
            <w:tcW w:w="993" w:type="dxa"/>
            <w:shd w:val="clear" w:color="auto" w:fill="auto"/>
            <w:vAlign w:val="center"/>
          </w:tcPr>
          <w:p w:rsidR="00D0620F" w:rsidRPr="00940D89" w:rsidRDefault="005E5BB3" w:rsidP="005E5BB3">
            <w:pPr>
              <w:adjustRightInd w:val="0"/>
              <w:snapToGrid w:val="0"/>
              <w:jc w:val="center"/>
              <w:rPr>
                <w:b/>
                <w:color w:val="000000"/>
              </w:rPr>
            </w:pPr>
            <w:r>
              <w:rPr>
                <w:b/>
                <w:color w:val="000000"/>
              </w:rPr>
              <w:t>4</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3.3.1.</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Виды объек</w:t>
            </w:r>
            <w:r>
              <w:rPr>
                <w:color w:val="000000"/>
              </w:rPr>
              <w:t>тов гражданских правоотношений</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3.3.2</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Право собственности и иные вещные права</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lastRenderedPageBreak/>
              <w:t>3.4.</w:t>
            </w:r>
          </w:p>
        </w:tc>
        <w:tc>
          <w:tcPr>
            <w:tcW w:w="7529" w:type="dxa"/>
            <w:shd w:val="clear" w:color="auto" w:fill="auto"/>
            <w:vAlign w:val="center"/>
          </w:tcPr>
          <w:p w:rsidR="00D0620F" w:rsidRPr="00940D89" w:rsidRDefault="00D0620F" w:rsidP="005E5BB3">
            <w:pPr>
              <w:adjustRightInd w:val="0"/>
              <w:snapToGrid w:val="0"/>
              <w:jc w:val="both"/>
              <w:rPr>
                <w:b/>
                <w:color w:val="000000"/>
              </w:rPr>
            </w:pPr>
            <w:r w:rsidRPr="00940D89">
              <w:rPr>
                <w:b/>
                <w:color w:val="000000"/>
              </w:rPr>
              <w:t>Сроки осуществления и защиты прав участников экономической деятельности</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2</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3.5.</w:t>
            </w:r>
          </w:p>
        </w:tc>
        <w:tc>
          <w:tcPr>
            <w:tcW w:w="7529" w:type="dxa"/>
            <w:shd w:val="clear" w:color="auto" w:fill="auto"/>
            <w:vAlign w:val="center"/>
          </w:tcPr>
          <w:p w:rsidR="00D0620F" w:rsidRPr="00940D89" w:rsidRDefault="00D0620F" w:rsidP="005E5BB3">
            <w:pPr>
              <w:adjustRightInd w:val="0"/>
              <w:snapToGrid w:val="0"/>
              <w:jc w:val="both"/>
              <w:rPr>
                <w:b/>
                <w:color w:val="000000"/>
              </w:rPr>
            </w:pPr>
            <w:r w:rsidRPr="00940D89">
              <w:rPr>
                <w:b/>
                <w:color w:val="000000"/>
              </w:rPr>
              <w:t>Правовые средства экономической деятельности</w:t>
            </w:r>
          </w:p>
        </w:tc>
        <w:tc>
          <w:tcPr>
            <w:tcW w:w="993" w:type="dxa"/>
            <w:shd w:val="clear" w:color="auto" w:fill="auto"/>
            <w:vAlign w:val="center"/>
          </w:tcPr>
          <w:p w:rsidR="00D0620F" w:rsidRPr="00940D89" w:rsidRDefault="005E5BB3" w:rsidP="005E5BB3">
            <w:pPr>
              <w:adjustRightInd w:val="0"/>
              <w:snapToGrid w:val="0"/>
              <w:jc w:val="center"/>
              <w:rPr>
                <w:b/>
                <w:color w:val="000000"/>
              </w:rPr>
            </w:pPr>
            <w:r>
              <w:rPr>
                <w:b/>
                <w:color w:val="000000"/>
              </w:rPr>
              <w:t>6</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3.5.1.</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Обязательства в гражданских правоотношениях</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3.5.2.</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Сделки как основания возникновения, изменения и прекращения обязательств</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3.5.</w:t>
            </w:r>
            <w:r w:rsidR="005E5BB3">
              <w:rPr>
                <w:color w:val="000000"/>
              </w:rPr>
              <w:t>3</w:t>
            </w:r>
            <w:r w:rsidRPr="00940D89">
              <w:rPr>
                <w:color w:val="000000"/>
              </w:rPr>
              <w:t>.</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Представительство. Доверенность как сделка</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5E5BB3" w:rsidP="005E5BB3">
            <w:pPr>
              <w:adjustRightInd w:val="0"/>
              <w:snapToGrid w:val="0"/>
              <w:rPr>
                <w:color w:val="000000"/>
              </w:rPr>
            </w:pPr>
            <w:r>
              <w:rPr>
                <w:color w:val="000000"/>
              </w:rPr>
              <w:t>3.5.4</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Особенности гражданско-правовой ответственности участников экономической деятельности</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3.6.</w:t>
            </w:r>
          </w:p>
        </w:tc>
        <w:tc>
          <w:tcPr>
            <w:tcW w:w="7529" w:type="dxa"/>
            <w:shd w:val="clear" w:color="auto" w:fill="auto"/>
            <w:vAlign w:val="center"/>
          </w:tcPr>
          <w:p w:rsidR="00D0620F" w:rsidRPr="00940D89" w:rsidRDefault="00D0620F" w:rsidP="005E5BB3">
            <w:pPr>
              <w:adjustRightInd w:val="0"/>
              <w:snapToGrid w:val="0"/>
              <w:jc w:val="both"/>
              <w:rPr>
                <w:b/>
                <w:color w:val="000000"/>
              </w:rPr>
            </w:pPr>
            <w:r w:rsidRPr="00940D89">
              <w:rPr>
                <w:b/>
                <w:color w:val="000000"/>
              </w:rPr>
              <w:t>Отдельные виды договоров в экономической деятельности</w:t>
            </w:r>
          </w:p>
        </w:tc>
        <w:tc>
          <w:tcPr>
            <w:tcW w:w="993" w:type="dxa"/>
            <w:shd w:val="clear" w:color="auto" w:fill="auto"/>
            <w:vAlign w:val="center"/>
          </w:tcPr>
          <w:p w:rsidR="00D0620F" w:rsidRPr="00940D89" w:rsidRDefault="005E5BB3" w:rsidP="005E5BB3">
            <w:pPr>
              <w:adjustRightInd w:val="0"/>
              <w:snapToGrid w:val="0"/>
              <w:jc w:val="center"/>
              <w:rPr>
                <w:b/>
                <w:color w:val="000000"/>
              </w:rPr>
            </w:pPr>
            <w:r>
              <w:rPr>
                <w:b/>
                <w:color w:val="000000"/>
              </w:rPr>
              <w:t>8</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3.6.1.</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Договоры о передаче имущества в собственность</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3.6.2.</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Договоры о передаче имущества в пользование</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3.6.3.</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Договоры о выполнении работ, оказании услуг</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3.6.4.</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Посреднические договоры</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3.6.5.</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 xml:space="preserve">Договоры займа, кредита </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3.6.6</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Договоры об организации предпринимательской деятельности</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3.7.</w:t>
            </w:r>
          </w:p>
        </w:tc>
        <w:tc>
          <w:tcPr>
            <w:tcW w:w="7529" w:type="dxa"/>
            <w:shd w:val="clear" w:color="auto" w:fill="auto"/>
            <w:vAlign w:val="center"/>
          </w:tcPr>
          <w:p w:rsidR="00D0620F" w:rsidRPr="00940D89" w:rsidRDefault="00D0620F" w:rsidP="005E5BB3">
            <w:pPr>
              <w:adjustRightInd w:val="0"/>
              <w:snapToGrid w:val="0"/>
              <w:jc w:val="both"/>
              <w:rPr>
                <w:b/>
                <w:color w:val="000000"/>
              </w:rPr>
            </w:pPr>
            <w:r w:rsidRPr="00940D89">
              <w:rPr>
                <w:b/>
                <w:color w:val="000000"/>
              </w:rPr>
              <w:t xml:space="preserve">Осуществление и защита прав участников экономической деятельности </w:t>
            </w:r>
          </w:p>
        </w:tc>
        <w:tc>
          <w:tcPr>
            <w:tcW w:w="993" w:type="dxa"/>
            <w:shd w:val="clear" w:color="auto" w:fill="auto"/>
            <w:vAlign w:val="center"/>
          </w:tcPr>
          <w:p w:rsidR="00D0620F" w:rsidRPr="00940D89" w:rsidRDefault="005E5BB3" w:rsidP="005E5BB3">
            <w:pPr>
              <w:adjustRightInd w:val="0"/>
              <w:snapToGrid w:val="0"/>
              <w:jc w:val="center"/>
              <w:rPr>
                <w:b/>
                <w:color w:val="000000"/>
              </w:rPr>
            </w:pPr>
            <w:r>
              <w:rPr>
                <w:b/>
                <w:color w:val="000000"/>
              </w:rPr>
              <w:t>4</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3.7.1.</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Способы осуществления и защиты прав участников экономической деятельности.</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3.7.2</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Судебная защита прав участников экономической деятельности</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3.8.</w:t>
            </w:r>
          </w:p>
        </w:tc>
        <w:tc>
          <w:tcPr>
            <w:tcW w:w="7529" w:type="dxa"/>
            <w:shd w:val="clear" w:color="auto" w:fill="auto"/>
            <w:vAlign w:val="center"/>
          </w:tcPr>
          <w:p w:rsidR="00D0620F" w:rsidRPr="00940D89" w:rsidRDefault="00D0620F" w:rsidP="005E5BB3">
            <w:pPr>
              <w:adjustRightInd w:val="0"/>
              <w:snapToGrid w:val="0"/>
              <w:rPr>
                <w:b/>
                <w:color w:val="000000"/>
              </w:rPr>
            </w:pPr>
            <w:r w:rsidRPr="00940D89">
              <w:rPr>
                <w:b/>
                <w:color w:val="000000"/>
              </w:rPr>
              <w:t>Отдельные вопросы правового регулирования трудовых отношений</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2</w:t>
            </w:r>
          </w:p>
        </w:tc>
      </w:tr>
      <w:tr w:rsidR="00D0620F" w:rsidRPr="00940D89" w:rsidTr="00F1773A">
        <w:trPr>
          <w:trHeight w:val="20"/>
        </w:trPr>
        <w:tc>
          <w:tcPr>
            <w:tcW w:w="8495" w:type="dxa"/>
            <w:gridSpan w:val="2"/>
            <w:shd w:val="clear" w:color="auto" w:fill="C6D9F1"/>
            <w:vAlign w:val="center"/>
          </w:tcPr>
          <w:p w:rsidR="00D0620F" w:rsidRPr="00940D89" w:rsidRDefault="00D0620F" w:rsidP="005E5BB3">
            <w:pPr>
              <w:adjustRightInd w:val="0"/>
              <w:snapToGrid w:val="0"/>
              <w:jc w:val="center"/>
              <w:rPr>
                <w:b/>
                <w:color w:val="000000"/>
              </w:rPr>
            </w:pPr>
            <w:r>
              <w:rPr>
                <w:b/>
                <w:color w:val="000000"/>
              </w:rPr>
              <w:t xml:space="preserve">Дисциплина </w:t>
            </w:r>
            <w:r w:rsidRPr="00940D89">
              <w:rPr>
                <w:b/>
                <w:color w:val="000000"/>
              </w:rPr>
              <w:t xml:space="preserve">4. Бухгалтерский учет </w:t>
            </w:r>
            <w:r>
              <w:rPr>
                <w:b/>
                <w:color w:val="000000"/>
              </w:rPr>
              <w:t>и отчетность</w:t>
            </w:r>
          </w:p>
        </w:tc>
        <w:tc>
          <w:tcPr>
            <w:tcW w:w="993" w:type="dxa"/>
            <w:shd w:val="clear" w:color="auto" w:fill="C6D9F1"/>
            <w:vAlign w:val="center"/>
          </w:tcPr>
          <w:p w:rsidR="00D0620F" w:rsidRPr="00940D89" w:rsidRDefault="00D0620F" w:rsidP="005E5BB3">
            <w:pPr>
              <w:adjustRightInd w:val="0"/>
              <w:snapToGrid w:val="0"/>
              <w:jc w:val="center"/>
              <w:rPr>
                <w:b/>
                <w:color w:val="000000"/>
              </w:rPr>
            </w:pPr>
            <w:r w:rsidRPr="00940D89">
              <w:rPr>
                <w:b/>
                <w:color w:val="000000"/>
              </w:rPr>
              <w:t>3</w:t>
            </w:r>
            <w:r w:rsidR="005E5BB3">
              <w:rPr>
                <w:b/>
                <w:color w:val="000000"/>
              </w:rPr>
              <w:t>2</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i/>
                <w:color w:val="000000"/>
              </w:rPr>
            </w:pPr>
            <w:r w:rsidRPr="00940D89">
              <w:rPr>
                <w:b/>
                <w:color w:val="000000"/>
              </w:rPr>
              <w:t>4.1.</w:t>
            </w:r>
          </w:p>
        </w:tc>
        <w:tc>
          <w:tcPr>
            <w:tcW w:w="7529" w:type="dxa"/>
            <w:shd w:val="clear" w:color="auto" w:fill="auto"/>
            <w:vAlign w:val="center"/>
          </w:tcPr>
          <w:p w:rsidR="00D0620F" w:rsidRPr="00940D89" w:rsidRDefault="00D0620F" w:rsidP="005E5BB3">
            <w:pPr>
              <w:adjustRightInd w:val="0"/>
              <w:snapToGrid w:val="0"/>
              <w:jc w:val="both"/>
              <w:rPr>
                <w:i/>
                <w:color w:val="000000"/>
              </w:rPr>
            </w:pPr>
            <w:r w:rsidRPr="00940D89">
              <w:rPr>
                <w:b/>
                <w:color w:val="000000"/>
              </w:rPr>
              <w:t>Основы бухгалтерского учета</w:t>
            </w:r>
          </w:p>
        </w:tc>
        <w:tc>
          <w:tcPr>
            <w:tcW w:w="993" w:type="dxa"/>
            <w:shd w:val="clear" w:color="auto" w:fill="auto"/>
            <w:vAlign w:val="center"/>
          </w:tcPr>
          <w:p w:rsidR="00D0620F" w:rsidRPr="00940D89" w:rsidRDefault="005E5BB3" w:rsidP="005E5BB3">
            <w:pPr>
              <w:adjustRightInd w:val="0"/>
              <w:snapToGrid w:val="0"/>
              <w:jc w:val="center"/>
              <w:rPr>
                <w:b/>
                <w:bCs/>
                <w:color w:val="000000"/>
              </w:rPr>
            </w:pPr>
            <w:r>
              <w:rPr>
                <w:b/>
                <w:bCs/>
                <w:color w:val="000000"/>
              </w:rPr>
              <w:t>2</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4.1.1.</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Бухгалтерский учет: задачи, нормативное регулирование и перспективы</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4.1.2.</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Документальное сопровождение бухгалтерского учета</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4.1.3.</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Инвентаризация</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color w:val="000000"/>
              </w:rPr>
              <w:t>4.1.4.</w:t>
            </w:r>
          </w:p>
        </w:tc>
        <w:tc>
          <w:tcPr>
            <w:tcW w:w="7529" w:type="dxa"/>
            <w:shd w:val="clear" w:color="auto" w:fill="auto"/>
            <w:vAlign w:val="center"/>
          </w:tcPr>
          <w:p w:rsidR="00D0620F" w:rsidRPr="00940D89" w:rsidRDefault="00D0620F" w:rsidP="005E5BB3">
            <w:pPr>
              <w:adjustRightInd w:val="0"/>
              <w:snapToGrid w:val="0"/>
              <w:jc w:val="both"/>
              <w:rPr>
                <w:b/>
                <w:color w:val="000000"/>
              </w:rPr>
            </w:pPr>
            <w:r w:rsidRPr="00940D89">
              <w:rPr>
                <w:color w:val="000000"/>
              </w:rPr>
              <w:t>Учетная политика - модель бухгалтерского учета в конкретной организации</w:t>
            </w:r>
          </w:p>
        </w:tc>
        <w:tc>
          <w:tcPr>
            <w:tcW w:w="993" w:type="dxa"/>
            <w:shd w:val="clear" w:color="auto" w:fill="auto"/>
            <w:vAlign w:val="center"/>
          </w:tcPr>
          <w:p w:rsidR="00D0620F" w:rsidRPr="00940D89" w:rsidRDefault="00D0620F" w:rsidP="005E5BB3">
            <w:pPr>
              <w:adjustRightInd w:val="0"/>
              <w:snapToGrid w:val="0"/>
              <w:jc w:val="center"/>
              <w:rPr>
                <w:b/>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4.2.</w:t>
            </w:r>
          </w:p>
        </w:tc>
        <w:tc>
          <w:tcPr>
            <w:tcW w:w="7529" w:type="dxa"/>
            <w:shd w:val="clear" w:color="auto" w:fill="auto"/>
            <w:vAlign w:val="center"/>
          </w:tcPr>
          <w:p w:rsidR="00D0620F" w:rsidRPr="00940D89" w:rsidRDefault="00D0620F" w:rsidP="005E5BB3">
            <w:pPr>
              <w:adjustRightInd w:val="0"/>
              <w:snapToGrid w:val="0"/>
              <w:jc w:val="both"/>
              <w:rPr>
                <w:b/>
                <w:color w:val="000000"/>
              </w:rPr>
            </w:pPr>
            <w:r w:rsidRPr="00940D89">
              <w:rPr>
                <w:b/>
                <w:color w:val="000000"/>
              </w:rPr>
              <w:t xml:space="preserve">Учет </w:t>
            </w:r>
            <w:proofErr w:type="spellStart"/>
            <w:r w:rsidRPr="00940D89">
              <w:rPr>
                <w:b/>
                <w:color w:val="000000"/>
              </w:rPr>
              <w:t>внеоборотных</w:t>
            </w:r>
            <w:proofErr w:type="spellEnd"/>
            <w:r w:rsidRPr="00940D89">
              <w:rPr>
                <w:b/>
                <w:color w:val="000000"/>
              </w:rPr>
              <w:t xml:space="preserve"> активов</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4</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4.2.1.</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Основные средства и капитальные вложения</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4.2.2.</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t>Нематериальные активы</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4.2.3.</w:t>
            </w:r>
          </w:p>
        </w:tc>
        <w:tc>
          <w:tcPr>
            <w:tcW w:w="7529" w:type="dxa"/>
            <w:shd w:val="clear" w:color="auto" w:fill="auto"/>
            <w:vAlign w:val="center"/>
          </w:tcPr>
          <w:p w:rsidR="00D0620F" w:rsidRPr="00940D89" w:rsidRDefault="00D0620F" w:rsidP="005E5BB3">
            <w:pPr>
              <w:adjustRightInd w:val="0"/>
              <w:snapToGrid w:val="0"/>
              <w:jc w:val="both"/>
            </w:pPr>
            <w:r w:rsidRPr="00940D89">
              <w:t>Расходы на научно-исследовательские, опытно-конструкторские и технологические работы (НИОКР)</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4.3.</w:t>
            </w:r>
          </w:p>
        </w:tc>
        <w:tc>
          <w:tcPr>
            <w:tcW w:w="7529" w:type="dxa"/>
            <w:shd w:val="clear" w:color="auto" w:fill="auto"/>
            <w:vAlign w:val="center"/>
          </w:tcPr>
          <w:p w:rsidR="00D0620F" w:rsidRPr="00940D89" w:rsidRDefault="00D0620F" w:rsidP="005E5BB3">
            <w:pPr>
              <w:adjustRightInd w:val="0"/>
              <w:snapToGrid w:val="0"/>
              <w:jc w:val="both"/>
              <w:rPr>
                <w:b/>
                <w:color w:val="000000"/>
              </w:rPr>
            </w:pPr>
            <w:r w:rsidRPr="00940D89">
              <w:rPr>
                <w:b/>
                <w:color w:val="000000"/>
              </w:rPr>
              <w:t>Учет аренды</w:t>
            </w:r>
          </w:p>
        </w:tc>
        <w:tc>
          <w:tcPr>
            <w:tcW w:w="993" w:type="dxa"/>
            <w:shd w:val="clear" w:color="auto" w:fill="auto"/>
            <w:vAlign w:val="center"/>
          </w:tcPr>
          <w:p w:rsidR="00D0620F" w:rsidRPr="00940D89" w:rsidRDefault="00F1773A" w:rsidP="005E5BB3">
            <w:pPr>
              <w:adjustRightInd w:val="0"/>
              <w:snapToGrid w:val="0"/>
              <w:jc w:val="center"/>
              <w:rPr>
                <w:b/>
                <w:color w:val="000000"/>
              </w:rPr>
            </w:pPr>
            <w:r>
              <w:rPr>
                <w:b/>
                <w:color w:val="000000"/>
              </w:rPr>
              <w:t>2</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4.4.</w:t>
            </w:r>
          </w:p>
        </w:tc>
        <w:tc>
          <w:tcPr>
            <w:tcW w:w="7529" w:type="dxa"/>
            <w:shd w:val="clear" w:color="auto" w:fill="auto"/>
            <w:vAlign w:val="center"/>
          </w:tcPr>
          <w:p w:rsidR="00D0620F" w:rsidRPr="00940D89" w:rsidRDefault="00D0620F" w:rsidP="005E5BB3">
            <w:pPr>
              <w:adjustRightInd w:val="0"/>
              <w:snapToGrid w:val="0"/>
              <w:jc w:val="both"/>
              <w:rPr>
                <w:b/>
                <w:color w:val="000000"/>
              </w:rPr>
            </w:pPr>
            <w:r w:rsidRPr="00940D89">
              <w:rPr>
                <w:b/>
                <w:color w:val="000000"/>
              </w:rPr>
              <w:t>Учет материально-производственных запасов</w:t>
            </w:r>
          </w:p>
        </w:tc>
        <w:tc>
          <w:tcPr>
            <w:tcW w:w="993" w:type="dxa"/>
            <w:shd w:val="clear" w:color="auto" w:fill="auto"/>
            <w:vAlign w:val="center"/>
          </w:tcPr>
          <w:p w:rsidR="00D0620F" w:rsidRPr="00940D89" w:rsidRDefault="00F1773A" w:rsidP="005E5BB3">
            <w:pPr>
              <w:adjustRightInd w:val="0"/>
              <w:snapToGrid w:val="0"/>
              <w:jc w:val="center"/>
              <w:rPr>
                <w:b/>
                <w:color w:val="000000"/>
              </w:rPr>
            </w:pPr>
            <w:r>
              <w:rPr>
                <w:b/>
                <w:color w:val="000000"/>
              </w:rPr>
              <w:t>2</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4.4.1.</w:t>
            </w:r>
          </w:p>
        </w:tc>
        <w:tc>
          <w:tcPr>
            <w:tcW w:w="7529" w:type="dxa"/>
            <w:shd w:val="clear" w:color="auto" w:fill="auto"/>
            <w:vAlign w:val="center"/>
          </w:tcPr>
          <w:p w:rsidR="00D0620F" w:rsidRPr="00940D89" w:rsidRDefault="00D0620F" w:rsidP="005E5BB3">
            <w:pPr>
              <w:adjustRightInd w:val="0"/>
              <w:snapToGrid w:val="0"/>
              <w:jc w:val="both"/>
              <w:rPr>
                <w:color w:val="000000"/>
              </w:rPr>
            </w:pPr>
            <w:r>
              <w:t>ФСБУ 5/2019 «Запасы».</w:t>
            </w:r>
            <w:r w:rsidRPr="00940D89">
              <w:t xml:space="preserve"> Практика применения</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4.4.2.</w:t>
            </w:r>
          </w:p>
        </w:tc>
        <w:tc>
          <w:tcPr>
            <w:tcW w:w="7529" w:type="dxa"/>
            <w:shd w:val="clear" w:color="auto" w:fill="auto"/>
            <w:vAlign w:val="center"/>
          </w:tcPr>
          <w:p w:rsidR="00D0620F" w:rsidRPr="00940D89" w:rsidRDefault="00D0620F" w:rsidP="005E5BB3">
            <w:pPr>
              <w:adjustRightInd w:val="0"/>
              <w:snapToGrid w:val="0"/>
              <w:jc w:val="both"/>
            </w:pPr>
            <w:r w:rsidRPr="00940D89">
              <w:t>Особенности учета МПЗ на производстве и товаров в торговых организациях</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4.5.</w:t>
            </w:r>
          </w:p>
        </w:tc>
        <w:tc>
          <w:tcPr>
            <w:tcW w:w="7529" w:type="dxa"/>
            <w:shd w:val="clear" w:color="auto" w:fill="auto"/>
            <w:vAlign w:val="center"/>
          </w:tcPr>
          <w:p w:rsidR="00D0620F" w:rsidRPr="00940D89" w:rsidRDefault="00D0620F" w:rsidP="005E5BB3">
            <w:pPr>
              <w:adjustRightInd w:val="0"/>
              <w:snapToGrid w:val="0"/>
              <w:jc w:val="both"/>
              <w:rPr>
                <w:b/>
                <w:color w:val="000000"/>
              </w:rPr>
            </w:pPr>
            <w:r w:rsidRPr="00940D89">
              <w:rPr>
                <w:b/>
                <w:color w:val="000000"/>
              </w:rPr>
              <w:t>Учет затрат на производство и выпуск   готовой продукции</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2</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4.6.</w:t>
            </w:r>
          </w:p>
        </w:tc>
        <w:tc>
          <w:tcPr>
            <w:tcW w:w="7529" w:type="dxa"/>
            <w:shd w:val="clear" w:color="auto" w:fill="auto"/>
            <w:vAlign w:val="center"/>
          </w:tcPr>
          <w:p w:rsidR="00D0620F" w:rsidRPr="00940D89" w:rsidRDefault="00D0620F" w:rsidP="005E5BB3">
            <w:pPr>
              <w:adjustRightInd w:val="0"/>
              <w:snapToGrid w:val="0"/>
              <w:jc w:val="both"/>
              <w:rPr>
                <w:b/>
                <w:color w:val="000000"/>
              </w:rPr>
            </w:pPr>
            <w:r w:rsidRPr="00940D89">
              <w:rPr>
                <w:b/>
                <w:color w:val="000000"/>
              </w:rPr>
              <w:t>Учет денежных средств, учет финансовых вложений</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4</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4.6.1.</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t>Денежные средства и денежные эквиваленты</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4.6.2.</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Финансовые вложения</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4.7.</w:t>
            </w:r>
          </w:p>
        </w:tc>
        <w:tc>
          <w:tcPr>
            <w:tcW w:w="7529" w:type="dxa"/>
            <w:shd w:val="clear" w:color="auto" w:fill="auto"/>
            <w:vAlign w:val="center"/>
          </w:tcPr>
          <w:p w:rsidR="00D0620F" w:rsidRPr="00940D89" w:rsidRDefault="00D0620F" w:rsidP="005E5BB3">
            <w:pPr>
              <w:adjustRightInd w:val="0"/>
              <w:snapToGrid w:val="0"/>
              <w:jc w:val="both"/>
              <w:rPr>
                <w:b/>
                <w:color w:val="000000"/>
              </w:rPr>
            </w:pPr>
            <w:r w:rsidRPr="00940D89">
              <w:rPr>
                <w:b/>
                <w:color w:val="000000"/>
              </w:rPr>
              <w:t>Учет кредитов, займов. Учет капитала</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2</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4.7.1.</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Учет кредитов и займов</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4.7.2.</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Учет капитала</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4.8.</w:t>
            </w:r>
          </w:p>
        </w:tc>
        <w:tc>
          <w:tcPr>
            <w:tcW w:w="7529" w:type="dxa"/>
            <w:shd w:val="clear" w:color="auto" w:fill="auto"/>
            <w:vAlign w:val="center"/>
          </w:tcPr>
          <w:p w:rsidR="00D0620F" w:rsidRPr="00940D89" w:rsidRDefault="00D0620F" w:rsidP="00F1773A">
            <w:pPr>
              <w:adjustRightInd w:val="0"/>
              <w:snapToGrid w:val="0"/>
              <w:jc w:val="both"/>
              <w:rPr>
                <w:b/>
                <w:color w:val="000000"/>
              </w:rPr>
            </w:pPr>
            <w:r w:rsidRPr="00940D89">
              <w:rPr>
                <w:b/>
                <w:color w:val="000000"/>
              </w:rPr>
              <w:t xml:space="preserve">Учет расчетов </w:t>
            </w:r>
            <w:r w:rsidR="00F1773A">
              <w:rPr>
                <w:b/>
                <w:color w:val="000000"/>
              </w:rPr>
              <w:t>(</w:t>
            </w:r>
            <w:r w:rsidRPr="00940D89">
              <w:rPr>
                <w:b/>
                <w:color w:val="000000"/>
              </w:rPr>
              <w:t xml:space="preserve">с </w:t>
            </w:r>
            <w:r w:rsidR="00F1773A">
              <w:rPr>
                <w:b/>
                <w:color w:val="000000"/>
              </w:rPr>
              <w:t xml:space="preserve">поставщиками, подрядчиками, покупателями, заказчиками), расчетов с прочими дебиторами, кредиторами. Учет прочих активов и обязательств. Учет на </w:t>
            </w:r>
            <w:proofErr w:type="spellStart"/>
            <w:r w:rsidR="00F1773A">
              <w:rPr>
                <w:b/>
                <w:color w:val="000000"/>
              </w:rPr>
              <w:t>забалансовых</w:t>
            </w:r>
            <w:proofErr w:type="spellEnd"/>
            <w:r w:rsidR="00F1773A">
              <w:rPr>
                <w:b/>
                <w:color w:val="000000"/>
              </w:rPr>
              <w:t xml:space="preserve"> счетах. </w:t>
            </w:r>
          </w:p>
        </w:tc>
        <w:tc>
          <w:tcPr>
            <w:tcW w:w="993" w:type="dxa"/>
            <w:shd w:val="clear" w:color="auto" w:fill="auto"/>
            <w:vAlign w:val="center"/>
          </w:tcPr>
          <w:p w:rsidR="00D0620F" w:rsidRPr="00940D89" w:rsidRDefault="00F1773A" w:rsidP="005E5BB3">
            <w:pPr>
              <w:adjustRightInd w:val="0"/>
              <w:snapToGrid w:val="0"/>
              <w:jc w:val="center"/>
              <w:rPr>
                <w:b/>
                <w:color w:val="000000"/>
              </w:rPr>
            </w:pPr>
            <w:r>
              <w:rPr>
                <w:b/>
                <w:color w:val="000000"/>
              </w:rPr>
              <w:t>4</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4.8.1.</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Учет активов и обязательств</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lastRenderedPageBreak/>
              <w:t>4.8.2.</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 xml:space="preserve">Учет на </w:t>
            </w:r>
            <w:proofErr w:type="spellStart"/>
            <w:r w:rsidRPr="00940D89">
              <w:rPr>
                <w:color w:val="000000"/>
              </w:rPr>
              <w:t>забалансовых</w:t>
            </w:r>
            <w:proofErr w:type="spellEnd"/>
            <w:r w:rsidRPr="00940D89">
              <w:rPr>
                <w:color w:val="000000"/>
              </w:rPr>
              <w:t xml:space="preserve"> счетах</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4.9.</w:t>
            </w:r>
          </w:p>
        </w:tc>
        <w:tc>
          <w:tcPr>
            <w:tcW w:w="7529" w:type="dxa"/>
            <w:shd w:val="clear" w:color="auto" w:fill="auto"/>
            <w:vAlign w:val="center"/>
          </w:tcPr>
          <w:p w:rsidR="00D0620F" w:rsidRPr="008A639B" w:rsidRDefault="00D0620F" w:rsidP="005E5BB3">
            <w:pPr>
              <w:adjustRightInd w:val="0"/>
              <w:snapToGrid w:val="0"/>
              <w:jc w:val="both"/>
              <w:rPr>
                <w:b/>
                <w:color w:val="000000"/>
              </w:rPr>
            </w:pPr>
            <w:r w:rsidRPr="00940D89">
              <w:rPr>
                <w:b/>
                <w:color w:val="000000"/>
              </w:rPr>
              <w:t xml:space="preserve">Учет </w:t>
            </w:r>
            <w:r w:rsidRPr="008A639B">
              <w:rPr>
                <w:b/>
                <w:color w:val="000000"/>
              </w:rPr>
              <w:t>расчетов</w:t>
            </w:r>
            <w:r>
              <w:rPr>
                <w:b/>
                <w:color w:val="000000"/>
              </w:rPr>
              <w:t xml:space="preserve"> </w:t>
            </w:r>
            <w:r w:rsidRPr="00940D89">
              <w:rPr>
                <w:b/>
                <w:color w:val="000000"/>
              </w:rPr>
              <w:t>по оплате труда</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2</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4.10.</w:t>
            </w:r>
          </w:p>
        </w:tc>
        <w:tc>
          <w:tcPr>
            <w:tcW w:w="7529" w:type="dxa"/>
            <w:shd w:val="clear" w:color="auto" w:fill="auto"/>
            <w:vAlign w:val="center"/>
          </w:tcPr>
          <w:p w:rsidR="00D0620F" w:rsidRPr="00940D89" w:rsidRDefault="00D0620F" w:rsidP="005E5BB3">
            <w:pPr>
              <w:adjustRightInd w:val="0"/>
              <w:snapToGrid w:val="0"/>
              <w:jc w:val="both"/>
              <w:rPr>
                <w:b/>
                <w:color w:val="000000"/>
              </w:rPr>
            </w:pPr>
            <w:r w:rsidRPr="00940D89">
              <w:rPr>
                <w:b/>
                <w:color w:val="000000"/>
              </w:rPr>
              <w:t>Учет финансовых результатов. Учет расчетов по налогу на прибыль</w:t>
            </w:r>
          </w:p>
        </w:tc>
        <w:tc>
          <w:tcPr>
            <w:tcW w:w="993" w:type="dxa"/>
            <w:shd w:val="clear" w:color="auto" w:fill="auto"/>
            <w:vAlign w:val="center"/>
          </w:tcPr>
          <w:p w:rsidR="00D0620F" w:rsidRPr="00940D89" w:rsidRDefault="00F1773A" w:rsidP="005E5BB3">
            <w:pPr>
              <w:adjustRightInd w:val="0"/>
              <w:snapToGrid w:val="0"/>
              <w:jc w:val="center"/>
              <w:rPr>
                <w:b/>
                <w:color w:val="000000"/>
              </w:rPr>
            </w:pPr>
            <w:r>
              <w:rPr>
                <w:b/>
                <w:color w:val="000000"/>
              </w:rPr>
              <w:t>4</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4.10.1.</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Учет финансовых результатов</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4.10.2.</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Учет расчетов по налогу на прибыль</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b/>
                <w:color w:val="000000"/>
              </w:rPr>
            </w:pPr>
            <w:r w:rsidRPr="00940D89">
              <w:rPr>
                <w:b/>
                <w:color w:val="000000"/>
              </w:rPr>
              <w:t>4.11.</w:t>
            </w:r>
          </w:p>
        </w:tc>
        <w:tc>
          <w:tcPr>
            <w:tcW w:w="7529" w:type="dxa"/>
            <w:shd w:val="clear" w:color="auto" w:fill="auto"/>
            <w:vAlign w:val="center"/>
          </w:tcPr>
          <w:p w:rsidR="00D0620F" w:rsidRPr="00940D89" w:rsidRDefault="00D0620F" w:rsidP="005E5BB3">
            <w:pPr>
              <w:adjustRightInd w:val="0"/>
              <w:snapToGrid w:val="0"/>
              <w:jc w:val="both"/>
              <w:rPr>
                <w:b/>
                <w:color w:val="000000"/>
              </w:rPr>
            </w:pPr>
            <w:r w:rsidRPr="00940D89">
              <w:rPr>
                <w:b/>
                <w:color w:val="000000"/>
              </w:rPr>
              <w:t>Бухгалтерская отчетность</w:t>
            </w:r>
          </w:p>
        </w:tc>
        <w:tc>
          <w:tcPr>
            <w:tcW w:w="993" w:type="dxa"/>
            <w:shd w:val="clear" w:color="auto" w:fill="auto"/>
            <w:vAlign w:val="center"/>
          </w:tcPr>
          <w:p w:rsidR="00D0620F" w:rsidRPr="00940D89" w:rsidRDefault="00D0620F" w:rsidP="005E5BB3">
            <w:pPr>
              <w:adjustRightInd w:val="0"/>
              <w:snapToGrid w:val="0"/>
              <w:jc w:val="center"/>
              <w:rPr>
                <w:b/>
                <w:color w:val="000000"/>
              </w:rPr>
            </w:pPr>
            <w:r w:rsidRPr="00940D89">
              <w:rPr>
                <w:b/>
                <w:color w:val="000000"/>
              </w:rPr>
              <w:t>4</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4.11.1.</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Основные нормативные документы по формированию бухгалтерской отчетности</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4.11.2.</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Особенности формирования в бухгалтерском учете информации и ее раскрытия субъектами малого предпринимательства</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sidRPr="00940D89">
              <w:rPr>
                <w:color w:val="000000"/>
              </w:rPr>
              <w:t>4.11.3.</w:t>
            </w:r>
          </w:p>
        </w:tc>
        <w:tc>
          <w:tcPr>
            <w:tcW w:w="7529" w:type="dxa"/>
            <w:shd w:val="clear" w:color="auto" w:fill="auto"/>
            <w:vAlign w:val="center"/>
          </w:tcPr>
          <w:p w:rsidR="00D0620F" w:rsidRPr="00940D89" w:rsidRDefault="00D0620F" w:rsidP="005E5BB3">
            <w:pPr>
              <w:adjustRightInd w:val="0"/>
              <w:snapToGrid w:val="0"/>
              <w:jc w:val="both"/>
              <w:rPr>
                <w:color w:val="000000"/>
              </w:rPr>
            </w:pPr>
            <w:r w:rsidRPr="00940D89">
              <w:rPr>
                <w:color w:val="000000"/>
              </w:rPr>
              <w:t>Исправление ошибок в бухгалтерском учете</w:t>
            </w:r>
          </w:p>
        </w:tc>
        <w:tc>
          <w:tcPr>
            <w:tcW w:w="993" w:type="dxa"/>
            <w:shd w:val="clear" w:color="auto" w:fill="auto"/>
            <w:vAlign w:val="center"/>
          </w:tcPr>
          <w:p w:rsidR="00D0620F" w:rsidRPr="00940D89" w:rsidRDefault="00D0620F" w:rsidP="005E5BB3">
            <w:pPr>
              <w:adjustRightInd w:val="0"/>
              <w:snapToGrid w:val="0"/>
              <w:jc w:val="center"/>
              <w:rPr>
                <w:color w:val="000000"/>
              </w:rPr>
            </w:pPr>
          </w:p>
        </w:tc>
      </w:tr>
      <w:tr w:rsidR="00D0620F" w:rsidRPr="00940D89" w:rsidTr="00F1773A">
        <w:trPr>
          <w:trHeight w:val="20"/>
        </w:trPr>
        <w:tc>
          <w:tcPr>
            <w:tcW w:w="8495" w:type="dxa"/>
            <w:gridSpan w:val="2"/>
            <w:shd w:val="clear" w:color="auto" w:fill="BDD6EE" w:themeFill="accent1" w:themeFillTint="66"/>
            <w:vAlign w:val="center"/>
          </w:tcPr>
          <w:p w:rsidR="00D0620F" w:rsidRPr="00BB2748" w:rsidRDefault="00D0620F" w:rsidP="005E5BB3">
            <w:pPr>
              <w:adjustRightInd w:val="0"/>
              <w:snapToGrid w:val="0"/>
              <w:rPr>
                <w:b/>
                <w:bCs/>
                <w:color w:val="000000"/>
              </w:rPr>
            </w:pPr>
            <w:r w:rsidRPr="00BB2748">
              <w:rPr>
                <w:b/>
                <w:bCs/>
                <w:color w:val="000000"/>
              </w:rPr>
              <w:t>5.</w:t>
            </w:r>
            <w:r>
              <w:rPr>
                <w:b/>
                <w:bCs/>
                <w:color w:val="000000"/>
              </w:rPr>
              <w:t xml:space="preserve"> </w:t>
            </w:r>
            <w:r w:rsidRPr="00D81ED4">
              <w:rPr>
                <w:b/>
                <w:color w:val="000000"/>
              </w:rPr>
              <w:t>Преддипломная практика по налоговому консультированию</w:t>
            </w:r>
            <w:r>
              <w:rPr>
                <w:b/>
                <w:color w:val="000000"/>
              </w:rPr>
              <w:t>**</w:t>
            </w:r>
          </w:p>
        </w:tc>
        <w:tc>
          <w:tcPr>
            <w:tcW w:w="993" w:type="dxa"/>
            <w:shd w:val="clear" w:color="auto" w:fill="BDD6EE" w:themeFill="accent1" w:themeFillTint="66"/>
            <w:vAlign w:val="center"/>
          </w:tcPr>
          <w:p w:rsidR="00D0620F" w:rsidRPr="00940D89" w:rsidRDefault="00D0620F" w:rsidP="005E5BB3">
            <w:pPr>
              <w:adjustRightInd w:val="0"/>
              <w:snapToGrid w:val="0"/>
              <w:jc w:val="center"/>
              <w:rPr>
                <w:b/>
                <w:bCs/>
                <w:color w:val="000000"/>
              </w:rPr>
            </w:pPr>
            <w:r w:rsidRPr="00940D89">
              <w:rPr>
                <w:b/>
                <w:bCs/>
                <w:color w:val="000000"/>
              </w:rPr>
              <w:t>52</w:t>
            </w:r>
          </w:p>
        </w:tc>
      </w:tr>
      <w:tr w:rsidR="00F1773A" w:rsidRPr="00940D89" w:rsidTr="00F1773A">
        <w:trPr>
          <w:trHeight w:val="352"/>
        </w:trPr>
        <w:tc>
          <w:tcPr>
            <w:tcW w:w="966" w:type="dxa"/>
            <w:shd w:val="clear" w:color="auto" w:fill="auto"/>
            <w:vAlign w:val="center"/>
          </w:tcPr>
          <w:p w:rsidR="00F1773A" w:rsidRDefault="00F1773A" w:rsidP="005E5BB3">
            <w:pPr>
              <w:adjustRightInd w:val="0"/>
              <w:snapToGrid w:val="0"/>
              <w:rPr>
                <w:color w:val="000000"/>
              </w:rPr>
            </w:pPr>
            <w:r>
              <w:rPr>
                <w:color w:val="000000"/>
              </w:rPr>
              <w:t>5.1</w:t>
            </w:r>
          </w:p>
        </w:tc>
        <w:tc>
          <w:tcPr>
            <w:tcW w:w="7529" w:type="dxa"/>
            <w:tcBorders>
              <w:bottom w:val="single" w:sz="8" w:space="0" w:color="000000"/>
            </w:tcBorders>
            <w:shd w:val="clear" w:color="auto" w:fill="auto"/>
            <w:vAlign w:val="center"/>
          </w:tcPr>
          <w:p w:rsidR="00F1773A" w:rsidRPr="00940D89" w:rsidRDefault="00F1773A" w:rsidP="005E5BB3">
            <w:pPr>
              <w:adjustRightInd w:val="0"/>
              <w:snapToGrid w:val="0"/>
              <w:jc w:val="both"/>
            </w:pPr>
            <w:r>
              <w:t>Открытие преддипломной практики (установочная встреча с обучающимися)</w:t>
            </w:r>
          </w:p>
        </w:tc>
        <w:tc>
          <w:tcPr>
            <w:tcW w:w="993" w:type="dxa"/>
            <w:tcBorders>
              <w:bottom w:val="single" w:sz="8" w:space="0" w:color="000000"/>
            </w:tcBorders>
            <w:shd w:val="clear" w:color="auto" w:fill="auto"/>
            <w:vAlign w:val="center"/>
          </w:tcPr>
          <w:p w:rsidR="00F1773A" w:rsidRPr="00F1773A" w:rsidRDefault="00F1773A" w:rsidP="005E5BB3">
            <w:pPr>
              <w:adjustRightInd w:val="0"/>
              <w:snapToGrid w:val="0"/>
              <w:jc w:val="center"/>
              <w:rPr>
                <w:b/>
                <w:color w:val="000000"/>
              </w:rPr>
            </w:pPr>
            <w:r w:rsidRPr="00F1773A">
              <w:rPr>
                <w:b/>
                <w:color w:val="000000"/>
              </w:rPr>
              <w:t>2</w:t>
            </w:r>
          </w:p>
        </w:tc>
      </w:tr>
      <w:tr w:rsidR="00F1773A" w:rsidRPr="00940D89" w:rsidTr="00F1773A">
        <w:trPr>
          <w:trHeight w:val="20"/>
        </w:trPr>
        <w:tc>
          <w:tcPr>
            <w:tcW w:w="966" w:type="dxa"/>
            <w:shd w:val="clear" w:color="auto" w:fill="auto"/>
            <w:vAlign w:val="center"/>
          </w:tcPr>
          <w:p w:rsidR="00F1773A" w:rsidRDefault="00F1773A" w:rsidP="005E5BB3">
            <w:pPr>
              <w:adjustRightInd w:val="0"/>
              <w:snapToGrid w:val="0"/>
              <w:rPr>
                <w:color w:val="000000"/>
              </w:rPr>
            </w:pPr>
            <w:r>
              <w:rPr>
                <w:color w:val="000000"/>
              </w:rPr>
              <w:t>5.2</w:t>
            </w:r>
          </w:p>
        </w:tc>
        <w:tc>
          <w:tcPr>
            <w:tcW w:w="7529" w:type="dxa"/>
            <w:tcBorders>
              <w:bottom w:val="single" w:sz="8" w:space="0" w:color="000000"/>
            </w:tcBorders>
            <w:shd w:val="clear" w:color="auto" w:fill="auto"/>
            <w:vAlign w:val="center"/>
          </w:tcPr>
          <w:p w:rsidR="00F1773A" w:rsidRPr="00940D89" w:rsidRDefault="00F1773A" w:rsidP="005E5BB3">
            <w:pPr>
              <w:adjustRightInd w:val="0"/>
              <w:snapToGrid w:val="0"/>
              <w:jc w:val="both"/>
            </w:pPr>
            <w:r>
              <w:t>Налоговое консультирование как самостоятельный вид деятельности</w:t>
            </w:r>
          </w:p>
        </w:tc>
        <w:tc>
          <w:tcPr>
            <w:tcW w:w="993" w:type="dxa"/>
            <w:tcBorders>
              <w:bottom w:val="single" w:sz="8" w:space="0" w:color="000000"/>
            </w:tcBorders>
            <w:shd w:val="clear" w:color="auto" w:fill="auto"/>
            <w:vAlign w:val="center"/>
          </w:tcPr>
          <w:p w:rsidR="00F1773A" w:rsidRPr="00F1773A" w:rsidRDefault="00F1773A" w:rsidP="005E5BB3">
            <w:pPr>
              <w:adjustRightInd w:val="0"/>
              <w:snapToGrid w:val="0"/>
              <w:jc w:val="center"/>
              <w:rPr>
                <w:b/>
                <w:color w:val="000000"/>
              </w:rPr>
            </w:pPr>
            <w:r w:rsidRPr="00F1773A">
              <w:rPr>
                <w:b/>
                <w:color w:val="000000"/>
              </w:rPr>
              <w:t>8</w:t>
            </w:r>
          </w:p>
        </w:tc>
      </w:tr>
      <w:tr w:rsidR="00F1773A" w:rsidRPr="00940D89" w:rsidTr="00F1773A">
        <w:trPr>
          <w:trHeight w:val="20"/>
        </w:trPr>
        <w:tc>
          <w:tcPr>
            <w:tcW w:w="966" w:type="dxa"/>
            <w:shd w:val="clear" w:color="auto" w:fill="auto"/>
            <w:vAlign w:val="center"/>
          </w:tcPr>
          <w:p w:rsidR="00F1773A" w:rsidRDefault="00F1773A" w:rsidP="005E5BB3">
            <w:pPr>
              <w:adjustRightInd w:val="0"/>
              <w:snapToGrid w:val="0"/>
              <w:rPr>
                <w:color w:val="000000"/>
              </w:rPr>
            </w:pPr>
            <w:r>
              <w:rPr>
                <w:color w:val="000000"/>
              </w:rPr>
              <w:t>5.3</w:t>
            </w:r>
          </w:p>
        </w:tc>
        <w:tc>
          <w:tcPr>
            <w:tcW w:w="7529" w:type="dxa"/>
            <w:tcBorders>
              <w:bottom w:val="single" w:sz="8" w:space="0" w:color="000000"/>
            </w:tcBorders>
            <w:shd w:val="clear" w:color="auto" w:fill="auto"/>
            <w:vAlign w:val="center"/>
          </w:tcPr>
          <w:p w:rsidR="00F1773A" w:rsidRPr="00940D89" w:rsidRDefault="00F1773A" w:rsidP="005E5BB3">
            <w:pPr>
              <w:adjustRightInd w:val="0"/>
              <w:snapToGrid w:val="0"/>
              <w:jc w:val="both"/>
            </w:pPr>
            <w:r>
              <w:t>Налоговые правоотношения представление законных интересов налогоплательщиков</w:t>
            </w:r>
          </w:p>
        </w:tc>
        <w:tc>
          <w:tcPr>
            <w:tcW w:w="993" w:type="dxa"/>
            <w:tcBorders>
              <w:bottom w:val="single" w:sz="8" w:space="0" w:color="000000"/>
            </w:tcBorders>
            <w:shd w:val="clear" w:color="auto" w:fill="auto"/>
            <w:vAlign w:val="center"/>
          </w:tcPr>
          <w:p w:rsidR="00F1773A" w:rsidRPr="00F1773A" w:rsidRDefault="00F1773A" w:rsidP="005E5BB3">
            <w:pPr>
              <w:adjustRightInd w:val="0"/>
              <w:snapToGrid w:val="0"/>
              <w:jc w:val="center"/>
              <w:rPr>
                <w:b/>
                <w:color w:val="000000"/>
              </w:rPr>
            </w:pPr>
            <w:r w:rsidRPr="00F1773A">
              <w:rPr>
                <w:b/>
                <w:color w:val="000000"/>
              </w:rPr>
              <w:t>14</w:t>
            </w:r>
          </w:p>
        </w:tc>
      </w:tr>
      <w:tr w:rsidR="00F1773A" w:rsidRPr="00940D89" w:rsidTr="00F1773A">
        <w:trPr>
          <w:trHeight w:val="20"/>
        </w:trPr>
        <w:tc>
          <w:tcPr>
            <w:tcW w:w="966" w:type="dxa"/>
            <w:shd w:val="clear" w:color="auto" w:fill="auto"/>
            <w:vAlign w:val="center"/>
          </w:tcPr>
          <w:p w:rsidR="00F1773A" w:rsidRDefault="00F1773A" w:rsidP="005E5BB3">
            <w:pPr>
              <w:adjustRightInd w:val="0"/>
              <w:snapToGrid w:val="0"/>
              <w:rPr>
                <w:color w:val="000000"/>
              </w:rPr>
            </w:pPr>
            <w:r>
              <w:rPr>
                <w:color w:val="000000"/>
              </w:rPr>
              <w:t>5.4</w:t>
            </w:r>
          </w:p>
        </w:tc>
        <w:tc>
          <w:tcPr>
            <w:tcW w:w="7529" w:type="dxa"/>
            <w:tcBorders>
              <w:bottom w:val="single" w:sz="8" w:space="0" w:color="000000"/>
            </w:tcBorders>
            <w:shd w:val="clear" w:color="auto" w:fill="auto"/>
            <w:vAlign w:val="center"/>
          </w:tcPr>
          <w:p w:rsidR="00F1773A" w:rsidRPr="00940D89" w:rsidRDefault="00F1773A" w:rsidP="005E5BB3">
            <w:pPr>
              <w:adjustRightInd w:val="0"/>
              <w:snapToGrid w:val="0"/>
              <w:jc w:val="both"/>
            </w:pPr>
            <w:r>
              <w:t>Планирование и осуществление деятельности экономических субъектов с учетом налоговых рисков</w:t>
            </w:r>
          </w:p>
        </w:tc>
        <w:tc>
          <w:tcPr>
            <w:tcW w:w="993" w:type="dxa"/>
            <w:tcBorders>
              <w:bottom w:val="single" w:sz="8" w:space="0" w:color="000000"/>
            </w:tcBorders>
            <w:shd w:val="clear" w:color="auto" w:fill="auto"/>
            <w:vAlign w:val="center"/>
          </w:tcPr>
          <w:p w:rsidR="00F1773A" w:rsidRPr="00F1773A" w:rsidRDefault="00F1773A" w:rsidP="005E5BB3">
            <w:pPr>
              <w:adjustRightInd w:val="0"/>
              <w:snapToGrid w:val="0"/>
              <w:jc w:val="center"/>
              <w:rPr>
                <w:b/>
                <w:color w:val="000000"/>
              </w:rPr>
            </w:pPr>
            <w:r w:rsidRPr="00F1773A">
              <w:rPr>
                <w:b/>
                <w:color w:val="000000"/>
              </w:rPr>
              <w:t>24</w:t>
            </w:r>
          </w:p>
        </w:tc>
      </w:tr>
      <w:tr w:rsidR="00F1773A" w:rsidRPr="00940D89" w:rsidTr="00F1773A">
        <w:trPr>
          <w:trHeight w:val="20"/>
        </w:trPr>
        <w:tc>
          <w:tcPr>
            <w:tcW w:w="966" w:type="dxa"/>
            <w:shd w:val="clear" w:color="auto" w:fill="auto"/>
            <w:vAlign w:val="center"/>
          </w:tcPr>
          <w:p w:rsidR="00F1773A" w:rsidRDefault="00F1773A" w:rsidP="005E5BB3">
            <w:pPr>
              <w:adjustRightInd w:val="0"/>
              <w:snapToGrid w:val="0"/>
              <w:rPr>
                <w:color w:val="000000"/>
              </w:rPr>
            </w:pPr>
            <w:r>
              <w:rPr>
                <w:color w:val="000000"/>
              </w:rPr>
              <w:t>5.5</w:t>
            </w:r>
          </w:p>
        </w:tc>
        <w:tc>
          <w:tcPr>
            <w:tcW w:w="7529" w:type="dxa"/>
            <w:tcBorders>
              <w:bottom w:val="single" w:sz="8" w:space="0" w:color="000000"/>
            </w:tcBorders>
            <w:shd w:val="clear" w:color="auto" w:fill="auto"/>
            <w:vAlign w:val="center"/>
          </w:tcPr>
          <w:p w:rsidR="00F1773A" w:rsidRPr="00940D89" w:rsidRDefault="00F1773A" w:rsidP="005E5BB3">
            <w:pPr>
              <w:adjustRightInd w:val="0"/>
              <w:snapToGrid w:val="0"/>
              <w:jc w:val="both"/>
            </w:pPr>
            <w:r>
              <w:t>Факультативная тема по выбору обучающегося</w:t>
            </w:r>
          </w:p>
        </w:tc>
        <w:tc>
          <w:tcPr>
            <w:tcW w:w="993" w:type="dxa"/>
            <w:tcBorders>
              <w:bottom w:val="single" w:sz="8" w:space="0" w:color="000000"/>
            </w:tcBorders>
            <w:shd w:val="clear" w:color="auto" w:fill="auto"/>
            <w:vAlign w:val="center"/>
          </w:tcPr>
          <w:p w:rsidR="00F1773A" w:rsidRPr="00F1773A" w:rsidRDefault="00F1773A" w:rsidP="005E5BB3">
            <w:pPr>
              <w:adjustRightInd w:val="0"/>
              <w:snapToGrid w:val="0"/>
              <w:jc w:val="center"/>
              <w:rPr>
                <w:b/>
                <w:color w:val="000000"/>
              </w:rPr>
            </w:pPr>
            <w:r w:rsidRPr="00F1773A">
              <w:rPr>
                <w:b/>
                <w:color w:val="000000"/>
              </w:rPr>
              <w:t>2</w:t>
            </w:r>
          </w:p>
        </w:tc>
      </w:tr>
      <w:tr w:rsidR="00F1773A" w:rsidRPr="00940D89" w:rsidTr="00F1773A">
        <w:trPr>
          <w:trHeight w:val="20"/>
        </w:trPr>
        <w:tc>
          <w:tcPr>
            <w:tcW w:w="966" w:type="dxa"/>
            <w:shd w:val="clear" w:color="auto" w:fill="auto"/>
            <w:vAlign w:val="center"/>
          </w:tcPr>
          <w:p w:rsidR="00F1773A" w:rsidRDefault="00F1773A" w:rsidP="005E5BB3">
            <w:pPr>
              <w:adjustRightInd w:val="0"/>
              <w:snapToGrid w:val="0"/>
              <w:rPr>
                <w:color w:val="000000"/>
              </w:rPr>
            </w:pPr>
            <w:r>
              <w:rPr>
                <w:color w:val="000000"/>
              </w:rPr>
              <w:t>5.6</w:t>
            </w:r>
          </w:p>
        </w:tc>
        <w:tc>
          <w:tcPr>
            <w:tcW w:w="7529" w:type="dxa"/>
            <w:tcBorders>
              <w:bottom w:val="single" w:sz="8" w:space="0" w:color="000000"/>
            </w:tcBorders>
            <w:shd w:val="clear" w:color="auto" w:fill="auto"/>
            <w:vAlign w:val="center"/>
          </w:tcPr>
          <w:p w:rsidR="00F1773A" w:rsidRPr="00940D89" w:rsidRDefault="00F1773A" w:rsidP="005E5BB3">
            <w:pPr>
              <w:adjustRightInd w:val="0"/>
              <w:snapToGrid w:val="0"/>
              <w:jc w:val="both"/>
            </w:pPr>
            <w:r>
              <w:t>Промежуточная аттестация (тестирования)</w:t>
            </w:r>
          </w:p>
        </w:tc>
        <w:tc>
          <w:tcPr>
            <w:tcW w:w="993" w:type="dxa"/>
            <w:tcBorders>
              <w:bottom w:val="single" w:sz="8" w:space="0" w:color="000000"/>
            </w:tcBorders>
            <w:shd w:val="clear" w:color="auto" w:fill="auto"/>
            <w:vAlign w:val="center"/>
          </w:tcPr>
          <w:p w:rsidR="00F1773A" w:rsidRPr="00F1773A" w:rsidRDefault="00F1773A" w:rsidP="005E5BB3">
            <w:pPr>
              <w:adjustRightInd w:val="0"/>
              <w:snapToGrid w:val="0"/>
              <w:jc w:val="center"/>
              <w:rPr>
                <w:b/>
                <w:color w:val="000000"/>
              </w:rPr>
            </w:pPr>
            <w:r w:rsidRPr="00F1773A">
              <w:rPr>
                <w:b/>
                <w:color w:val="000000"/>
              </w:rPr>
              <w:t>2</w:t>
            </w:r>
          </w:p>
        </w:tc>
      </w:tr>
      <w:tr w:rsidR="00F1773A" w:rsidRPr="00940D89" w:rsidTr="00F1773A">
        <w:trPr>
          <w:trHeight w:val="20"/>
        </w:trPr>
        <w:tc>
          <w:tcPr>
            <w:tcW w:w="8495" w:type="dxa"/>
            <w:gridSpan w:val="2"/>
            <w:shd w:val="clear" w:color="auto" w:fill="BDD6EE" w:themeFill="accent1" w:themeFillTint="66"/>
            <w:vAlign w:val="center"/>
          </w:tcPr>
          <w:p w:rsidR="00F1773A" w:rsidRPr="00940D89" w:rsidRDefault="00F1773A" w:rsidP="005E5BB3">
            <w:pPr>
              <w:adjustRightInd w:val="0"/>
              <w:snapToGrid w:val="0"/>
              <w:jc w:val="both"/>
            </w:pPr>
            <w:r w:rsidRPr="00BB2748">
              <w:rPr>
                <w:b/>
                <w:bCs/>
                <w:color w:val="000000"/>
              </w:rPr>
              <w:t>6.</w:t>
            </w:r>
            <w:r>
              <w:rPr>
                <w:b/>
                <w:bCs/>
                <w:color w:val="000000"/>
              </w:rPr>
              <w:t xml:space="preserve"> </w:t>
            </w:r>
            <w:r w:rsidRPr="00184F28">
              <w:rPr>
                <w:b/>
                <w:color w:val="000000"/>
              </w:rPr>
              <w:t>Итоговая аттестация, в том числе:</w:t>
            </w:r>
          </w:p>
        </w:tc>
        <w:tc>
          <w:tcPr>
            <w:tcW w:w="993" w:type="dxa"/>
            <w:tcBorders>
              <w:bottom w:val="single" w:sz="8" w:space="0" w:color="000000"/>
            </w:tcBorders>
            <w:shd w:val="clear" w:color="auto" w:fill="BDD6EE" w:themeFill="accent1" w:themeFillTint="66"/>
            <w:vAlign w:val="center"/>
          </w:tcPr>
          <w:p w:rsidR="00F1773A" w:rsidRPr="00F14C81" w:rsidRDefault="00F1773A" w:rsidP="005E5BB3">
            <w:pPr>
              <w:adjustRightInd w:val="0"/>
              <w:snapToGrid w:val="0"/>
              <w:jc w:val="center"/>
              <w:rPr>
                <w:color w:val="000000"/>
              </w:rPr>
            </w:pPr>
            <w:r>
              <w:rPr>
                <w:b/>
                <w:bCs/>
                <w:color w:val="000000"/>
              </w:rPr>
              <w:t>56</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Pr>
                <w:color w:val="000000"/>
              </w:rPr>
              <w:t>6.1.</w:t>
            </w:r>
          </w:p>
        </w:tc>
        <w:tc>
          <w:tcPr>
            <w:tcW w:w="7529" w:type="dxa"/>
            <w:tcBorders>
              <w:bottom w:val="single" w:sz="8" w:space="0" w:color="000000"/>
            </w:tcBorders>
            <w:shd w:val="clear" w:color="auto" w:fill="auto"/>
            <w:vAlign w:val="center"/>
          </w:tcPr>
          <w:p w:rsidR="00D0620F" w:rsidRDefault="00D0620F" w:rsidP="005E5BB3">
            <w:pPr>
              <w:adjustRightInd w:val="0"/>
              <w:snapToGrid w:val="0"/>
              <w:jc w:val="both"/>
              <w:rPr>
                <w:color w:val="000000"/>
              </w:rPr>
            </w:pPr>
            <w:r w:rsidRPr="00940D89">
              <w:t>Консультации по итоговой аттестационной работе</w:t>
            </w:r>
            <w:r w:rsidR="00F1773A">
              <w:t xml:space="preserve"> в Союзе «ПНК»</w:t>
            </w:r>
          </w:p>
        </w:tc>
        <w:tc>
          <w:tcPr>
            <w:tcW w:w="993" w:type="dxa"/>
            <w:tcBorders>
              <w:bottom w:val="single" w:sz="8" w:space="0" w:color="000000"/>
            </w:tcBorders>
            <w:shd w:val="clear" w:color="auto" w:fill="auto"/>
            <w:vAlign w:val="center"/>
          </w:tcPr>
          <w:p w:rsidR="00D0620F" w:rsidRPr="00F14C81" w:rsidRDefault="00D0620F" w:rsidP="005E5BB3">
            <w:pPr>
              <w:adjustRightInd w:val="0"/>
              <w:snapToGrid w:val="0"/>
              <w:jc w:val="center"/>
              <w:rPr>
                <w:bCs/>
                <w:color w:val="000000"/>
              </w:rPr>
            </w:pPr>
            <w:r w:rsidRPr="00F14C81">
              <w:rPr>
                <w:color w:val="000000"/>
              </w:rPr>
              <w:t>8</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Pr>
                <w:color w:val="000000"/>
              </w:rPr>
              <w:t>6.2.</w:t>
            </w:r>
          </w:p>
        </w:tc>
        <w:tc>
          <w:tcPr>
            <w:tcW w:w="7529" w:type="dxa"/>
            <w:tcBorders>
              <w:bottom w:val="single" w:sz="8" w:space="0" w:color="000000"/>
            </w:tcBorders>
            <w:shd w:val="clear" w:color="auto" w:fill="auto"/>
            <w:vAlign w:val="center"/>
          </w:tcPr>
          <w:p w:rsidR="00D0620F" w:rsidRDefault="00D0620F" w:rsidP="005E5BB3">
            <w:pPr>
              <w:adjustRightInd w:val="0"/>
              <w:snapToGrid w:val="0"/>
              <w:jc w:val="both"/>
              <w:rPr>
                <w:color w:val="000000"/>
              </w:rPr>
            </w:pPr>
            <w:r w:rsidRPr="00940D89">
              <w:t>Защита итоговой аттестационной работы</w:t>
            </w:r>
            <w:r w:rsidR="00F1773A">
              <w:t xml:space="preserve"> в Союзе «ПНК»</w:t>
            </w:r>
          </w:p>
        </w:tc>
        <w:tc>
          <w:tcPr>
            <w:tcW w:w="993" w:type="dxa"/>
            <w:tcBorders>
              <w:bottom w:val="single" w:sz="8" w:space="0" w:color="000000"/>
            </w:tcBorders>
            <w:shd w:val="clear" w:color="auto" w:fill="auto"/>
            <w:vAlign w:val="center"/>
          </w:tcPr>
          <w:p w:rsidR="00D0620F" w:rsidRPr="00F14C81" w:rsidRDefault="00D0620F" w:rsidP="005E5BB3">
            <w:pPr>
              <w:adjustRightInd w:val="0"/>
              <w:snapToGrid w:val="0"/>
              <w:jc w:val="center"/>
              <w:rPr>
                <w:bCs/>
                <w:color w:val="000000"/>
              </w:rPr>
            </w:pPr>
            <w:r w:rsidRPr="00F14C81">
              <w:rPr>
                <w:color w:val="000000"/>
              </w:rPr>
              <w:t>8</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Pr>
                <w:color w:val="000000"/>
              </w:rPr>
              <w:t>6.3.</w:t>
            </w:r>
          </w:p>
        </w:tc>
        <w:tc>
          <w:tcPr>
            <w:tcW w:w="7529" w:type="dxa"/>
            <w:shd w:val="clear" w:color="auto" w:fill="auto"/>
            <w:vAlign w:val="center"/>
          </w:tcPr>
          <w:p w:rsidR="00D0620F" w:rsidRPr="00290A01" w:rsidRDefault="00D0620F" w:rsidP="005E5BB3">
            <w:pPr>
              <w:adjustRightInd w:val="0"/>
              <w:snapToGrid w:val="0"/>
              <w:rPr>
                <w:color w:val="000000"/>
              </w:rPr>
            </w:pPr>
            <w:r w:rsidRPr="00290A01">
              <w:rPr>
                <w:color w:val="000000"/>
              </w:rPr>
              <w:t>Предэкзаменационные консультации</w:t>
            </w:r>
          </w:p>
        </w:tc>
        <w:tc>
          <w:tcPr>
            <w:tcW w:w="993" w:type="dxa"/>
            <w:shd w:val="clear" w:color="auto" w:fill="auto"/>
            <w:vAlign w:val="center"/>
          </w:tcPr>
          <w:p w:rsidR="00D0620F" w:rsidRPr="00F14C81" w:rsidRDefault="00D0620F" w:rsidP="005E5BB3">
            <w:pPr>
              <w:adjustRightInd w:val="0"/>
              <w:snapToGrid w:val="0"/>
              <w:jc w:val="center"/>
              <w:rPr>
                <w:color w:val="000000"/>
              </w:rPr>
            </w:pPr>
            <w:r w:rsidRPr="00F14C81">
              <w:rPr>
                <w:color w:val="000000"/>
              </w:rPr>
              <w:t>32</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color w:val="000000"/>
              </w:rPr>
            </w:pPr>
            <w:r>
              <w:rPr>
                <w:color w:val="000000"/>
              </w:rPr>
              <w:t>6.4.</w:t>
            </w:r>
          </w:p>
        </w:tc>
        <w:tc>
          <w:tcPr>
            <w:tcW w:w="7529" w:type="dxa"/>
            <w:shd w:val="clear" w:color="auto" w:fill="auto"/>
            <w:vAlign w:val="center"/>
          </w:tcPr>
          <w:p w:rsidR="00D0620F" w:rsidRPr="00290A01" w:rsidRDefault="00D0620F" w:rsidP="005E5BB3">
            <w:pPr>
              <w:adjustRightInd w:val="0"/>
              <w:snapToGrid w:val="0"/>
              <w:rPr>
                <w:color w:val="000000"/>
              </w:rPr>
            </w:pPr>
            <w:r w:rsidRPr="00290A01">
              <w:t>Междисциплинарный экзамен</w:t>
            </w:r>
          </w:p>
        </w:tc>
        <w:tc>
          <w:tcPr>
            <w:tcW w:w="993" w:type="dxa"/>
            <w:shd w:val="clear" w:color="auto" w:fill="auto"/>
            <w:vAlign w:val="center"/>
          </w:tcPr>
          <w:p w:rsidR="00D0620F" w:rsidRPr="00F14C81" w:rsidRDefault="00D0620F" w:rsidP="005E5BB3">
            <w:pPr>
              <w:adjustRightInd w:val="0"/>
              <w:snapToGrid w:val="0"/>
              <w:jc w:val="center"/>
              <w:rPr>
                <w:color w:val="000000"/>
              </w:rPr>
            </w:pPr>
            <w:r w:rsidRPr="00F14C81">
              <w:rPr>
                <w:color w:val="000000"/>
              </w:rPr>
              <w:t>8</w:t>
            </w:r>
          </w:p>
        </w:tc>
      </w:tr>
      <w:tr w:rsidR="00D0620F" w:rsidRPr="00940D89" w:rsidTr="00F1773A">
        <w:trPr>
          <w:trHeight w:val="20"/>
        </w:trPr>
        <w:tc>
          <w:tcPr>
            <w:tcW w:w="966" w:type="dxa"/>
            <w:shd w:val="clear" w:color="auto" w:fill="auto"/>
            <w:vAlign w:val="center"/>
          </w:tcPr>
          <w:p w:rsidR="00D0620F" w:rsidRPr="00940D89" w:rsidRDefault="00D0620F" w:rsidP="005E5BB3">
            <w:pPr>
              <w:adjustRightInd w:val="0"/>
              <w:snapToGrid w:val="0"/>
              <w:rPr>
                <w:strike/>
                <w:color w:val="000000"/>
                <w:highlight w:val="yellow"/>
              </w:rPr>
            </w:pPr>
          </w:p>
        </w:tc>
        <w:tc>
          <w:tcPr>
            <w:tcW w:w="7529" w:type="dxa"/>
            <w:shd w:val="clear" w:color="auto" w:fill="auto"/>
            <w:vAlign w:val="center"/>
          </w:tcPr>
          <w:p w:rsidR="00D0620F" w:rsidRPr="00290A01" w:rsidRDefault="00D0620F" w:rsidP="005E5BB3">
            <w:pPr>
              <w:adjustRightInd w:val="0"/>
              <w:snapToGrid w:val="0"/>
              <w:jc w:val="right"/>
              <w:rPr>
                <w:b/>
              </w:rPr>
            </w:pPr>
            <w:r w:rsidRPr="00290A01">
              <w:rPr>
                <w:b/>
              </w:rPr>
              <w:t>Итого</w:t>
            </w:r>
          </w:p>
        </w:tc>
        <w:tc>
          <w:tcPr>
            <w:tcW w:w="993" w:type="dxa"/>
            <w:shd w:val="clear" w:color="auto" w:fill="auto"/>
            <w:vAlign w:val="center"/>
          </w:tcPr>
          <w:p w:rsidR="00D0620F" w:rsidRPr="00290A01" w:rsidRDefault="00D0620F" w:rsidP="005E5BB3">
            <w:pPr>
              <w:adjustRightInd w:val="0"/>
              <w:snapToGrid w:val="0"/>
              <w:jc w:val="center"/>
              <w:rPr>
                <w:b/>
                <w:color w:val="000000"/>
              </w:rPr>
            </w:pPr>
            <w:r w:rsidRPr="00290A01">
              <w:rPr>
                <w:b/>
                <w:color w:val="000000"/>
              </w:rPr>
              <w:t>320</w:t>
            </w:r>
          </w:p>
        </w:tc>
      </w:tr>
    </w:tbl>
    <w:p w:rsidR="00BD5CA1" w:rsidRPr="00D0620F" w:rsidRDefault="00BD5CA1" w:rsidP="00F1773A">
      <w:pPr>
        <w:pBdr>
          <w:top w:val="nil"/>
          <w:left w:val="nil"/>
          <w:bottom w:val="nil"/>
          <w:right w:val="nil"/>
          <w:between w:val="nil"/>
        </w:pBdr>
        <w:adjustRightInd w:val="0"/>
        <w:snapToGrid w:val="0"/>
        <w:ind w:left="1422"/>
        <w:jc w:val="center"/>
        <w:rPr>
          <w:color w:val="000000"/>
        </w:rPr>
      </w:pPr>
      <w:bookmarkStart w:id="1" w:name="_GoBack"/>
      <w:bookmarkEnd w:id="1"/>
    </w:p>
    <w:sectPr w:rsidR="00BD5CA1" w:rsidRPr="00D0620F" w:rsidSect="001674F5">
      <w:headerReference w:type="default" r:id="rId7"/>
      <w:pgSz w:w="11906" w:h="16838"/>
      <w:pgMar w:top="0" w:right="566" w:bottom="142" w:left="85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BB3" w:rsidRDefault="005E5BB3">
      <w:r>
        <w:separator/>
      </w:r>
    </w:p>
  </w:endnote>
  <w:endnote w:type="continuationSeparator" w:id="0">
    <w:p w:rsidR="005E5BB3" w:rsidRDefault="005E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BB3" w:rsidRDefault="005E5BB3">
      <w:r>
        <w:separator/>
      </w:r>
    </w:p>
  </w:footnote>
  <w:footnote w:type="continuationSeparator" w:id="0">
    <w:p w:rsidR="005E5BB3" w:rsidRDefault="005E5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BB3" w:rsidRPr="00E973CC" w:rsidRDefault="005E5BB3" w:rsidP="00385CA2">
    <w:pPr>
      <w:pStyle w:val="1"/>
      <w:spacing w:before="0" w:after="0"/>
      <w:jc w:val="center"/>
      <w:rPr>
        <w:bCs w:val="0"/>
        <w:sz w:val="20"/>
        <w:szCs w:val="20"/>
      </w:rPr>
    </w:pPr>
    <w:r>
      <w:rPr>
        <w:b w:val="0"/>
        <w:bCs w:val="0"/>
        <w:noProof/>
        <w:sz w:val="24"/>
        <w:szCs w:val="24"/>
      </w:rPr>
      <w:drawing>
        <wp:anchor distT="0" distB="0" distL="114300" distR="114300" simplePos="0" relativeHeight="251659264" behindDoc="1" locked="0" layoutInCell="1" allowOverlap="1">
          <wp:simplePos x="0" y="0"/>
          <wp:positionH relativeFrom="column">
            <wp:posOffset>-438150</wp:posOffset>
          </wp:positionH>
          <wp:positionV relativeFrom="paragraph">
            <wp:posOffset>-21590</wp:posOffset>
          </wp:positionV>
          <wp:extent cx="1442085" cy="718185"/>
          <wp:effectExtent l="0" t="0" r="5715" b="571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085" cy="718185"/>
                  </a:xfrm>
                  <a:prstGeom prst="rect">
                    <a:avLst/>
                  </a:prstGeom>
                  <a:noFill/>
                  <a:ln>
                    <a:noFill/>
                  </a:ln>
                </pic:spPr>
              </pic:pic>
            </a:graphicData>
          </a:graphic>
        </wp:anchor>
      </w:drawing>
    </w:r>
    <w:r w:rsidRPr="00E973CC">
      <w:rPr>
        <w:bCs w:val="0"/>
        <w:sz w:val="20"/>
        <w:szCs w:val="20"/>
      </w:rPr>
      <w:t xml:space="preserve">Автономная некоммерческая организация </w:t>
    </w:r>
  </w:p>
  <w:p w:rsidR="005E5BB3" w:rsidRPr="00E973CC" w:rsidRDefault="005E5BB3" w:rsidP="00385CA2">
    <w:pPr>
      <w:pStyle w:val="1"/>
      <w:spacing w:before="0" w:after="0"/>
      <w:jc w:val="center"/>
      <w:rPr>
        <w:bCs w:val="0"/>
        <w:sz w:val="20"/>
        <w:szCs w:val="20"/>
      </w:rPr>
    </w:pPr>
    <w:r w:rsidRPr="00E973CC">
      <w:rPr>
        <w:bCs w:val="0"/>
        <w:sz w:val="20"/>
        <w:szCs w:val="20"/>
      </w:rPr>
      <w:t>дополнительного профессионального образования</w:t>
    </w:r>
  </w:p>
  <w:p w:rsidR="005E5BB3" w:rsidRPr="00E973CC" w:rsidRDefault="005E5BB3" w:rsidP="00385CA2">
    <w:pPr>
      <w:pStyle w:val="1"/>
      <w:spacing w:before="0" w:after="0"/>
      <w:jc w:val="center"/>
      <w:rPr>
        <w:sz w:val="20"/>
        <w:szCs w:val="20"/>
      </w:rPr>
    </w:pPr>
    <w:r w:rsidRPr="00E973CC">
      <w:rPr>
        <w:sz w:val="20"/>
        <w:szCs w:val="20"/>
      </w:rPr>
      <w:t>«</w:t>
    </w:r>
    <w:r w:rsidRPr="00E973CC">
      <w:rPr>
        <w:noProof/>
        <w:sz w:val="20"/>
        <w:szCs w:val="20"/>
      </w:rPr>
      <w:t xml:space="preserve">УЧЕБНО-МЕТОДИЧЕСКИЙ ЦЕНТР </w:t>
    </w:r>
    <w:r w:rsidRPr="00E973CC">
      <w:rPr>
        <w:sz w:val="20"/>
        <w:szCs w:val="20"/>
      </w:rPr>
      <w:t>РОССИЙСКОГО СОЮЗА АУДИТОРОВ</w:t>
    </w:r>
  </w:p>
  <w:p w:rsidR="005E5BB3" w:rsidRPr="0035031B" w:rsidRDefault="005E5BB3" w:rsidP="00385CA2">
    <w:pPr>
      <w:rPr>
        <w:sz w:val="4"/>
        <w:szCs w:val="4"/>
      </w:rPr>
    </w:pPr>
  </w:p>
  <w:p w:rsidR="005E5BB3" w:rsidRPr="00161205" w:rsidRDefault="005E5BB3" w:rsidP="00385CA2">
    <w:pPr>
      <w:pStyle w:val="a3"/>
      <w:rPr>
        <w:b w:val="0"/>
        <w:sz w:val="18"/>
        <w:szCs w:val="18"/>
        <w:lang w:val="en-US"/>
      </w:rPr>
    </w:pPr>
    <w:proofErr w:type="gramStart"/>
    <w:r w:rsidRPr="00161205">
      <w:rPr>
        <w:b w:val="0"/>
        <w:sz w:val="18"/>
        <w:szCs w:val="18"/>
        <w:lang w:val="en-US"/>
      </w:rPr>
      <w:t>e</w:t>
    </w:r>
    <w:r w:rsidRPr="0035031B">
      <w:rPr>
        <w:b w:val="0"/>
        <w:sz w:val="18"/>
        <w:szCs w:val="18"/>
        <w:lang w:val="en-US"/>
      </w:rPr>
      <w:t>-</w:t>
    </w:r>
    <w:r w:rsidRPr="00161205">
      <w:rPr>
        <w:b w:val="0"/>
        <w:sz w:val="18"/>
        <w:szCs w:val="18"/>
        <w:lang w:val="en-US"/>
      </w:rPr>
      <w:t>mail</w:t>
    </w:r>
    <w:proofErr w:type="gramEnd"/>
    <w:r w:rsidRPr="0035031B">
      <w:rPr>
        <w:b w:val="0"/>
        <w:sz w:val="18"/>
        <w:szCs w:val="18"/>
        <w:lang w:val="en-US"/>
      </w:rPr>
      <w:t xml:space="preserve">:  </w:t>
    </w:r>
    <w:r w:rsidRPr="00CF0465">
      <w:rPr>
        <w:b w:val="0"/>
        <w:sz w:val="18"/>
        <w:szCs w:val="18"/>
        <w:lang w:val="en-US"/>
      </w:rPr>
      <w:t>info@intercon-intellect.ru</w:t>
    </w:r>
    <w:r w:rsidRPr="0035031B">
      <w:rPr>
        <w:b w:val="0"/>
        <w:sz w:val="18"/>
        <w:szCs w:val="18"/>
        <w:lang w:val="en-US"/>
      </w:rPr>
      <w:t xml:space="preserve">, </w:t>
    </w:r>
    <w:r w:rsidRPr="00161205">
      <w:rPr>
        <w:b w:val="0"/>
        <w:sz w:val="18"/>
        <w:szCs w:val="18"/>
        <w:lang w:val="en-US"/>
      </w:rPr>
      <w:t>www</w:t>
    </w:r>
    <w:r w:rsidRPr="0035031B">
      <w:rPr>
        <w:b w:val="0"/>
        <w:sz w:val="18"/>
        <w:szCs w:val="18"/>
        <w:lang w:val="en-US"/>
      </w:rPr>
      <w:t>.</w:t>
    </w:r>
    <w:r w:rsidRPr="00161205">
      <w:rPr>
        <w:b w:val="0"/>
        <w:sz w:val="18"/>
        <w:szCs w:val="18"/>
        <w:lang w:val="en-US"/>
      </w:rPr>
      <w:t>intercon-intellect.ru</w:t>
    </w:r>
  </w:p>
  <w:p w:rsidR="005E5BB3" w:rsidRDefault="005E5BB3" w:rsidP="00D771E1">
    <w:pPr>
      <w:pStyle w:val="1"/>
      <w:spacing w:before="0"/>
      <w:jc w:val="center"/>
    </w:pPr>
    <w:r>
      <w:rPr>
        <w:rFonts w:ascii="Times New Roman" w:hAnsi="Times New Roman"/>
        <w:b w:val="0"/>
        <w:sz w:val="18"/>
        <w:szCs w:val="18"/>
      </w:rPr>
      <w:t>тел.:+7 (499) 110 -35-10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46B9"/>
    <w:multiLevelType w:val="multilevel"/>
    <w:tmpl w:val="B6D46834"/>
    <w:lvl w:ilvl="0">
      <w:start w:val="1"/>
      <w:numFmt w:val="decimal"/>
      <w:lvlText w:val="%1."/>
      <w:lvlJc w:val="left"/>
      <w:pPr>
        <w:ind w:left="3621" w:hanging="360"/>
      </w:pPr>
    </w:lvl>
    <w:lvl w:ilvl="1">
      <w:start w:val="1"/>
      <w:numFmt w:val="lowerLetter"/>
      <w:lvlText w:val="%2."/>
      <w:lvlJc w:val="left"/>
      <w:pPr>
        <w:ind w:left="4341" w:hanging="360"/>
      </w:pPr>
    </w:lvl>
    <w:lvl w:ilvl="2">
      <w:start w:val="1"/>
      <w:numFmt w:val="lowerRoman"/>
      <w:lvlText w:val="%3."/>
      <w:lvlJc w:val="right"/>
      <w:pPr>
        <w:ind w:left="5061" w:hanging="180"/>
      </w:pPr>
    </w:lvl>
    <w:lvl w:ilvl="3">
      <w:start w:val="1"/>
      <w:numFmt w:val="decimal"/>
      <w:lvlText w:val="%4."/>
      <w:lvlJc w:val="left"/>
      <w:pPr>
        <w:ind w:left="5781" w:hanging="360"/>
      </w:pPr>
    </w:lvl>
    <w:lvl w:ilvl="4">
      <w:start w:val="1"/>
      <w:numFmt w:val="lowerLetter"/>
      <w:lvlText w:val="%5."/>
      <w:lvlJc w:val="left"/>
      <w:pPr>
        <w:ind w:left="6501" w:hanging="360"/>
      </w:pPr>
    </w:lvl>
    <w:lvl w:ilvl="5">
      <w:start w:val="1"/>
      <w:numFmt w:val="lowerRoman"/>
      <w:lvlText w:val="%6."/>
      <w:lvlJc w:val="right"/>
      <w:pPr>
        <w:ind w:left="7221" w:hanging="180"/>
      </w:pPr>
    </w:lvl>
    <w:lvl w:ilvl="6">
      <w:start w:val="1"/>
      <w:numFmt w:val="decimal"/>
      <w:lvlText w:val="%7."/>
      <w:lvlJc w:val="left"/>
      <w:pPr>
        <w:ind w:left="7941" w:hanging="360"/>
      </w:pPr>
    </w:lvl>
    <w:lvl w:ilvl="7">
      <w:start w:val="1"/>
      <w:numFmt w:val="lowerLetter"/>
      <w:lvlText w:val="%8."/>
      <w:lvlJc w:val="left"/>
      <w:pPr>
        <w:ind w:left="8661" w:hanging="360"/>
      </w:pPr>
    </w:lvl>
    <w:lvl w:ilvl="8">
      <w:start w:val="1"/>
      <w:numFmt w:val="lowerRoman"/>
      <w:lvlText w:val="%9."/>
      <w:lvlJc w:val="right"/>
      <w:pPr>
        <w:ind w:left="9381" w:hanging="180"/>
      </w:pPr>
    </w:lvl>
  </w:abstractNum>
  <w:abstractNum w:abstractNumId="1">
    <w:nsid w:val="0C124B8F"/>
    <w:multiLevelType w:val="multilevel"/>
    <w:tmpl w:val="D1D68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473D2C"/>
    <w:multiLevelType w:val="multilevel"/>
    <w:tmpl w:val="1234B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DA34AF3"/>
    <w:multiLevelType w:val="multilevel"/>
    <w:tmpl w:val="1578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2404F"/>
    <w:multiLevelType w:val="multilevel"/>
    <w:tmpl w:val="D63C7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8C17C0"/>
    <w:multiLevelType w:val="multilevel"/>
    <w:tmpl w:val="A18E6C3E"/>
    <w:lvl w:ilvl="0">
      <w:start w:val="1"/>
      <w:numFmt w:val="decimal"/>
      <w:lvlText w:val="%1."/>
      <w:lvlJc w:val="left"/>
      <w:pPr>
        <w:ind w:left="1002" w:hanging="360"/>
      </w:pPr>
      <w:rPr>
        <w:sz w:val="28"/>
        <w:szCs w:val="28"/>
      </w:rPr>
    </w:lvl>
    <w:lvl w:ilvl="1">
      <w:start w:val="1"/>
      <w:numFmt w:val="decimal"/>
      <w:lvlText w:val="%1.%2"/>
      <w:lvlJc w:val="left"/>
      <w:pPr>
        <w:ind w:left="1362" w:hanging="360"/>
      </w:pPr>
    </w:lvl>
    <w:lvl w:ilvl="2">
      <w:start w:val="1"/>
      <w:numFmt w:val="decimal"/>
      <w:lvlText w:val="%1.%2.%3"/>
      <w:lvlJc w:val="left"/>
      <w:pPr>
        <w:ind w:left="2082" w:hanging="720"/>
      </w:pPr>
    </w:lvl>
    <w:lvl w:ilvl="3">
      <w:start w:val="1"/>
      <w:numFmt w:val="decimal"/>
      <w:lvlText w:val="%1.%2.%3.%4"/>
      <w:lvlJc w:val="left"/>
      <w:pPr>
        <w:ind w:left="2442" w:hanging="720"/>
      </w:pPr>
    </w:lvl>
    <w:lvl w:ilvl="4">
      <w:start w:val="1"/>
      <w:numFmt w:val="decimal"/>
      <w:lvlText w:val="%1.%2.%3.%4.%5"/>
      <w:lvlJc w:val="left"/>
      <w:pPr>
        <w:ind w:left="3162" w:hanging="1080"/>
      </w:pPr>
    </w:lvl>
    <w:lvl w:ilvl="5">
      <w:start w:val="1"/>
      <w:numFmt w:val="decimal"/>
      <w:lvlText w:val="%1.%2.%3.%4.%5.%6"/>
      <w:lvlJc w:val="left"/>
      <w:pPr>
        <w:ind w:left="3522" w:hanging="1080"/>
      </w:pPr>
    </w:lvl>
    <w:lvl w:ilvl="6">
      <w:start w:val="1"/>
      <w:numFmt w:val="decimal"/>
      <w:lvlText w:val="%1.%2.%3.%4.%5.%6.%7"/>
      <w:lvlJc w:val="left"/>
      <w:pPr>
        <w:ind w:left="4242" w:hanging="1440"/>
      </w:pPr>
    </w:lvl>
    <w:lvl w:ilvl="7">
      <w:start w:val="1"/>
      <w:numFmt w:val="decimal"/>
      <w:lvlText w:val="%1.%2.%3.%4.%5.%6.%7.%8"/>
      <w:lvlJc w:val="left"/>
      <w:pPr>
        <w:ind w:left="4602" w:hanging="1440"/>
      </w:pPr>
    </w:lvl>
    <w:lvl w:ilvl="8">
      <w:start w:val="1"/>
      <w:numFmt w:val="decimal"/>
      <w:lvlText w:val="%1.%2.%3.%4.%5.%6.%7.%8.%9"/>
      <w:lvlJc w:val="left"/>
      <w:pPr>
        <w:ind w:left="5322" w:hanging="1799"/>
      </w:pPr>
    </w:lvl>
  </w:abstractNum>
  <w:abstractNum w:abstractNumId="6">
    <w:nsid w:val="156628C8"/>
    <w:multiLevelType w:val="multilevel"/>
    <w:tmpl w:val="64D23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9D36FB2"/>
    <w:multiLevelType w:val="hybridMultilevel"/>
    <w:tmpl w:val="797E5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D56457"/>
    <w:multiLevelType w:val="multilevel"/>
    <w:tmpl w:val="4A1476A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nsid w:val="1F1220FD"/>
    <w:multiLevelType w:val="multilevel"/>
    <w:tmpl w:val="6A828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523285"/>
    <w:multiLevelType w:val="multilevel"/>
    <w:tmpl w:val="9DA43156"/>
    <w:lvl w:ilvl="0">
      <w:start w:val="1"/>
      <w:numFmt w:val="decimal"/>
      <w:lvlText w:val="%1."/>
      <w:lvlJc w:val="left"/>
      <w:pPr>
        <w:ind w:left="720" w:hanging="360"/>
      </w:pPr>
      <w:rPr>
        <w:b w:val="0"/>
      </w:rPr>
    </w:lvl>
    <w:lvl w:ilvl="1">
      <w:start w:val="2"/>
      <w:numFmt w:val="decimal"/>
      <w:lvlText w:val="%1.%2."/>
      <w:lvlJc w:val="left"/>
      <w:pPr>
        <w:ind w:left="1003" w:hanging="540"/>
      </w:pPr>
    </w:lvl>
    <w:lvl w:ilvl="2">
      <w:start w:val="2"/>
      <w:numFmt w:val="decimal"/>
      <w:lvlText w:val="%1.%2.%3."/>
      <w:lvlJc w:val="left"/>
      <w:pPr>
        <w:ind w:left="1286" w:hanging="720"/>
      </w:pPr>
    </w:lvl>
    <w:lvl w:ilvl="3">
      <w:start w:val="1"/>
      <w:numFmt w:val="decimal"/>
      <w:lvlText w:val="%1.%2.%3.%4."/>
      <w:lvlJc w:val="left"/>
      <w:pPr>
        <w:ind w:left="1389" w:hanging="720"/>
      </w:pPr>
    </w:lvl>
    <w:lvl w:ilvl="4">
      <w:start w:val="1"/>
      <w:numFmt w:val="decimal"/>
      <w:lvlText w:val="%1.%2.%3.%4.%5."/>
      <w:lvlJc w:val="left"/>
      <w:pPr>
        <w:ind w:left="1852" w:hanging="1080"/>
      </w:pPr>
    </w:lvl>
    <w:lvl w:ilvl="5">
      <w:start w:val="1"/>
      <w:numFmt w:val="decimal"/>
      <w:lvlText w:val="%1.%2.%3.%4.%5.%6."/>
      <w:lvlJc w:val="left"/>
      <w:pPr>
        <w:ind w:left="1955" w:hanging="1080"/>
      </w:pPr>
    </w:lvl>
    <w:lvl w:ilvl="6">
      <w:start w:val="1"/>
      <w:numFmt w:val="decimal"/>
      <w:lvlText w:val="%1.%2.%3.%4.%5.%6.%7."/>
      <w:lvlJc w:val="left"/>
      <w:pPr>
        <w:ind w:left="2418" w:hanging="1440"/>
      </w:pPr>
    </w:lvl>
    <w:lvl w:ilvl="7">
      <w:start w:val="1"/>
      <w:numFmt w:val="decimal"/>
      <w:lvlText w:val="%1.%2.%3.%4.%5.%6.%7.%8."/>
      <w:lvlJc w:val="left"/>
      <w:pPr>
        <w:ind w:left="2521" w:hanging="1440"/>
      </w:pPr>
    </w:lvl>
    <w:lvl w:ilvl="8">
      <w:start w:val="1"/>
      <w:numFmt w:val="decimal"/>
      <w:lvlText w:val="%1.%2.%3.%4.%5.%6.%7.%8.%9."/>
      <w:lvlJc w:val="left"/>
      <w:pPr>
        <w:ind w:left="2984" w:hanging="1800"/>
      </w:pPr>
    </w:lvl>
  </w:abstractNum>
  <w:abstractNum w:abstractNumId="11">
    <w:nsid w:val="35151E5B"/>
    <w:multiLevelType w:val="multilevel"/>
    <w:tmpl w:val="7A581DFE"/>
    <w:lvl w:ilvl="0">
      <w:start w:val="1"/>
      <w:numFmt w:val="decimal"/>
      <w:lvlText w:val="%1."/>
      <w:lvlJc w:val="left"/>
      <w:pPr>
        <w:ind w:left="1002" w:hanging="360"/>
      </w:pPr>
      <w:rPr>
        <w:sz w:val="28"/>
        <w:szCs w:val="28"/>
      </w:rPr>
    </w:lvl>
    <w:lvl w:ilvl="1">
      <w:start w:val="1"/>
      <w:numFmt w:val="decimal"/>
      <w:lvlText w:val="%1.%2"/>
      <w:lvlJc w:val="left"/>
      <w:pPr>
        <w:ind w:left="1422" w:hanging="420"/>
      </w:pPr>
      <w:rPr>
        <w:b/>
      </w:rPr>
    </w:lvl>
    <w:lvl w:ilvl="2">
      <w:start w:val="1"/>
      <w:numFmt w:val="decimal"/>
      <w:lvlText w:val="%1.%2.%3"/>
      <w:lvlJc w:val="left"/>
      <w:pPr>
        <w:ind w:left="2082" w:hanging="720"/>
      </w:pPr>
    </w:lvl>
    <w:lvl w:ilvl="3">
      <w:start w:val="1"/>
      <w:numFmt w:val="decimal"/>
      <w:lvlText w:val="%1.%2.%3.%4"/>
      <w:lvlJc w:val="left"/>
      <w:pPr>
        <w:ind w:left="2802" w:hanging="1080"/>
      </w:pPr>
    </w:lvl>
    <w:lvl w:ilvl="4">
      <w:start w:val="1"/>
      <w:numFmt w:val="decimal"/>
      <w:lvlText w:val="%1.%2.%3.%4.%5"/>
      <w:lvlJc w:val="left"/>
      <w:pPr>
        <w:ind w:left="3162" w:hanging="1080"/>
      </w:pPr>
    </w:lvl>
    <w:lvl w:ilvl="5">
      <w:start w:val="1"/>
      <w:numFmt w:val="decimal"/>
      <w:lvlText w:val="%1.%2.%3.%4.%5.%6"/>
      <w:lvlJc w:val="left"/>
      <w:pPr>
        <w:ind w:left="3882" w:hanging="1440"/>
      </w:pPr>
    </w:lvl>
    <w:lvl w:ilvl="6">
      <w:start w:val="1"/>
      <w:numFmt w:val="decimal"/>
      <w:lvlText w:val="%1.%2.%3.%4.%5.%6.%7"/>
      <w:lvlJc w:val="left"/>
      <w:pPr>
        <w:ind w:left="4242" w:hanging="1440"/>
      </w:pPr>
    </w:lvl>
    <w:lvl w:ilvl="7">
      <w:start w:val="1"/>
      <w:numFmt w:val="decimal"/>
      <w:lvlText w:val="%1.%2.%3.%4.%5.%6.%7.%8"/>
      <w:lvlJc w:val="left"/>
      <w:pPr>
        <w:ind w:left="4962" w:hanging="1800"/>
      </w:pPr>
    </w:lvl>
    <w:lvl w:ilvl="8">
      <w:start w:val="1"/>
      <w:numFmt w:val="decimal"/>
      <w:lvlText w:val="%1.%2.%3.%4.%5.%6.%7.%8.%9"/>
      <w:lvlJc w:val="left"/>
      <w:pPr>
        <w:ind w:left="5682" w:hanging="2159"/>
      </w:pPr>
    </w:lvl>
  </w:abstractNum>
  <w:abstractNum w:abstractNumId="12">
    <w:nsid w:val="390B2529"/>
    <w:multiLevelType w:val="multilevel"/>
    <w:tmpl w:val="B90814C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3951287A"/>
    <w:multiLevelType w:val="hybridMultilevel"/>
    <w:tmpl w:val="3BB4F7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D4132"/>
    <w:multiLevelType w:val="multilevel"/>
    <w:tmpl w:val="D2DE2C0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3E46431C"/>
    <w:multiLevelType w:val="multilevel"/>
    <w:tmpl w:val="98A8FCF6"/>
    <w:lvl w:ilvl="0">
      <w:start w:val="1"/>
      <w:numFmt w:val="decimal"/>
      <w:lvlText w:val="%1."/>
      <w:lvlJc w:val="left"/>
      <w:pPr>
        <w:ind w:left="3621" w:hanging="360"/>
      </w:pPr>
    </w:lvl>
    <w:lvl w:ilvl="1">
      <w:start w:val="1"/>
      <w:numFmt w:val="lowerLetter"/>
      <w:lvlText w:val="%2."/>
      <w:lvlJc w:val="left"/>
      <w:pPr>
        <w:ind w:left="4341" w:hanging="360"/>
      </w:pPr>
    </w:lvl>
    <w:lvl w:ilvl="2">
      <w:start w:val="1"/>
      <w:numFmt w:val="lowerRoman"/>
      <w:lvlText w:val="%3."/>
      <w:lvlJc w:val="right"/>
      <w:pPr>
        <w:ind w:left="5061" w:hanging="180"/>
      </w:pPr>
    </w:lvl>
    <w:lvl w:ilvl="3">
      <w:start w:val="1"/>
      <w:numFmt w:val="decimal"/>
      <w:lvlText w:val="%4."/>
      <w:lvlJc w:val="left"/>
      <w:pPr>
        <w:ind w:left="5781" w:hanging="360"/>
      </w:pPr>
    </w:lvl>
    <w:lvl w:ilvl="4">
      <w:start w:val="1"/>
      <w:numFmt w:val="lowerLetter"/>
      <w:lvlText w:val="%5."/>
      <w:lvlJc w:val="left"/>
      <w:pPr>
        <w:ind w:left="6501" w:hanging="360"/>
      </w:pPr>
    </w:lvl>
    <w:lvl w:ilvl="5">
      <w:start w:val="1"/>
      <w:numFmt w:val="lowerRoman"/>
      <w:lvlText w:val="%6."/>
      <w:lvlJc w:val="right"/>
      <w:pPr>
        <w:ind w:left="7221" w:hanging="180"/>
      </w:pPr>
    </w:lvl>
    <w:lvl w:ilvl="6">
      <w:start w:val="1"/>
      <w:numFmt w:val="decimal"/>
      <w:lvlText w:val="%7."/>
      <w:lvlJc w:val="left"/>
      <w:pPr>
        <w:ind w:left="7941" w:hanging="360"/>
      </w:pPr>
    </w:lvl>
    <w:lvl w:ilvl="7">
      <w:start w:val="1"/>
      <w:numFmt w:val="lowerLetter"/>
      <w:lvlText w:val="%8."/>
      <w:lvlJc w:val="left"/>
      <w:pPr>
        <w:ind w:left="8661" w:hanging="360"/>
      </w:pPr>
    </w:lvl>
    <w:lvl w:ilvl="8">
      <w:start w:val="1"/>
      <w:numFmt w:val="lowerRoman"/>
      <w:lvlText w:val="%9."/>
      <w:lvlJc w:val="right"/>
      <w:pPr>
        <w:ind w:left="9381" w:hanging="180"/>
      </w:pPr>
    </w:lvl>
  </w:abstractNum>
  <w:abstractNum w:abstractNumId="16">
    <w:nsid w:val="48330321"/>
    <w:multiLevelType w:val="multilevel"/>
    <w:tmpl w:val="71F09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1F62417"/>
    <w:multiLevelType w:val="multilevel"/>
    <w:tmpl w:val="86087F18"/>
    <w:lvl w:ilvl="0">
      <w:start w:val="1"/>
      <w:numFmt w:val="decimal"/>
      <w:lvlText w:val="%1."/>
      <w:lvlJc w:val="left"/>
      <w:pPr>
        <w:ind w:left="744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nsid w:val="544D4983"/>
    <w:multiLevelType w:val="multilevel"/>
    <w:tmpl w:val="E6FE3F24"/>
    <w:lvl w:ilvl="0">
      <w:start w:val="1"/>
      <w:numFmt w:val="decimal"/>
      <w:lvlText w:val="%1."/>
      <w:lvlJc w:val="left"/>
      <w:pPr>
        <w:ind w:left="720" w:hanging="360"/>
      </w:pPr>
      <w:rPr>
        <w:b w:val="0"/>
      </w:rPr>
    </w:lvl>
    <w:lvl w:ilvl="1">
      <w:start w:val="2"/>
      <w:numFmt w:val="decimal"/>
      <w:lvlText w:val="%1.%2."/>
      <w:lvlJc w:val="left"/>
      <w:pPr>
        <w:ind w:left="1003" w:hanging="540"/>
      </w:pPr>
    </w:lvl>
    <w:lvl w:ilvl="2">
      <w:start w:val="2"/>
      <w:numFmt w:val="decimal"/>
      <w:lvlText w:val="%1.%2.%3."/>
      <w:lvlJc w:val="left"/>
      <w:pPr>
        <w:ind w:left="1286" w:hanging="720"/>
      </w:pPr>
    </w:lvl>
    <w:lvl w:ilvl="3">
      <w:start w:val="1"/>
      <w:numFmt w:val="decimal"/>
      <w:lvlText w:val="%1.%2.%3.%4."/>
      <w:lvlJc w:val="left"/>
      <w:pPr>
        <w:ind w:left="1389" w:hanging="720"/>
      </w:pPr>
    </w:lvl>
    <w:lvl w:ilvl="4">
      <w:start w:val="1"/>
      <w:numFmt w:val="decimal"/>
      <w:lvlText w:val="%1.%2.%3.%4.%5."/>
      <w:lvlJc w:val="left"/>
      <w:pPr>
        <w:ind w:left="1852" w:hanging="1080"/>
      </w:pPr>
    </w:lvl>
    <w:lvl w:ilvl="5">
      <w:start w:val="1"/>
      <w:numFmt w:val="decimal"/>
      <w:lvlText w:val="%1.%2.%3.%4.%5.%6."/>
      <w:lvlJc w:val="left"/>
      <w:pPr>
        <w:ind w:left="1955" w:hanging="1080"/>
      </w:pPr>
    </w:lvl>
    <w:lvl w:ilvl="6">
      <w:start w:val="1"/>
      <w:numFmt w:val="decimal"/>
      <w:lvlText w:val="%1.%2.%3.%4.%5.%6.%7."/>
      <w:lvlJc w:val="left"/>
      <w:pPr>
        <w:ind w:left="2418" w:hanging="1440"/>
      </w:pPr>
    </w:lvl>
    <w:lvl w:ilvl="7">
      <w:start w:val="1"/>
      <w:numFmt w:val="decimal"/>
      <w:lvlText w:val="%1.%2.%3.%4.%5.%6.%7.%8."/>
      <w:lvlJc w:val="left"/>
      <w:pPr>
        <w:ind w:left="2521" w:hanging="1440"/>
      </w:pPr>
    </w:lvl>
    <w:lvl w:ilvl="8">
      <w:start w:val="1"/>
      <w:numFmt w:val="decimal"/>
      <w:lvlText w:val="%1.%2.%3.%4.%5.%6.%7.%8.%9."/>
      <w:lvlJc w:val="left"/>
      <w:pPr>
        <w:ind w:left="2984" w:hanging="1800"/>
      </w:pPr>
    </w:lvl>
  </w:abstractNum>
  <w:abstractNum w:abstractNumId="19">
    <w:nsid w:val="545F79CF"/>
    <w:multiLevelType w:val="hybridMultilevel"/>
    <w:tmpl w:val="A3EC0D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3271CC"/>
    <w:multiLevelType w:val="multilevel"/>
    <w:tmpl w:val="CAD84164"/>
    <w:lvl w:ilvl="0">
      <w:start w:val="1"/>
      <w:numFmt w:val="decimal"/>
      <w:lvlText w:val="%1."/>
      <w:lvlJc w:val="left"/>
      <w:pPr>
        <w:ind w:left="1080" w:hanging="360"/>
      </w:pPr>
    </w:lvl>
    <w:lvl w:ilvl="1">
      <w:start w:val="2"/>
      <w:numFmt w:val="decimal"/>
      <w:lvlText w:val="%1.%2."/>
      <w:lvlJc w:val="left"/>
      <w:pPr>
        <w:ind w:left="1260" w:hanging="54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1">
    <w:nsid w:val="584468EF"/>
    <w:multiLevelType w:val="multilevel"/>
    <w:tmpl w:val="C3FC2812"/>
    <w:lvl w:ilvl="0">
      <w:start w:val="1"/>
      <w:numFmt w:val="decimal"/>
      <w:lvlText w:val="%1."/>
      <w:lvlJc w:val="left"/>
      <w:pPr>
        <w:ind w:left="744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nsid w:val="649C7308"/>
    <w:multiLevelType w:val="multilevel"/>
    <w:tmpl w:val="7D5E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7D3F59"/>
    <w:multiLevelType w:val="multilevel"/>
    <w:tmpl w:val="ECB202E4"/>
    <w:lvl w:ilvl="0">
      <w:start w:val="1"/>
      <w:numFmt w:val="decimal"/>
      <w:lvlText w:val="%1."/>
      <w:lvlJc w:val="left"/>
      <w:pPr>
        <w:ind w:left="1287" w:hanging="360"/>
      </w:pPr>
    </w:lvl>
    <w:lvl w:ilvl="1">
      <w:start w:val="2"/>
      <w:numFmt w:val="decimal"/>
      <w:lvlText w:val="%1.%2."/>
      <w:lvlJc w:val="left"/>
      <w:pPr>
        <w:ind w:left="1467" w:hanging="540"/>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4">
    <w:nsid w:val="6AB6064F"/>
    <w:multiLevelType w:val="multilevel"/>
    <w:tmpl w:val="739ED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EB6000C"/>
    <w:multiLevelType w:val="multilevel"/>
    <w:tmpl w:val="0A60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86421F"/>
    <w:multiLevelType w:val="multilevel"/>
    <w:tmpl w:val="DBB2C85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73401FEE"/>
    <w:multiLevelType w:val="multilevel"/>
    <w:tmpl w:val="650CF512"/>
    <w:lvl w:ilvl="0">
      <w:start w:val="1"/>
      <w:numFmt w:val="decimal"/>
      <w:lvlText w:val="%1."/>
      <w:lvlJc w:val="left"/>
      <w:pPr>
        <w:ind w:left="360" w:hanging="360"/>
      </w:pPr>
      <w:rPr>
        <w:rFonts w:hint="default"/>
      </w:rPr>
    </w:lvl>
    <w:lvl w:ilvl="1">
      <w:start w:val="2"/>
      <w:numFmt w:val="decimal"/>
      <w:lvlText w:val="%1.%2."/>
      <w:lvlJc w:val="left"/>
      <w:pPr>
        <w:ind w:left="3196" w:hanging="360"/>
      </w:pPr>
      <w:rPr>
        <w:rFonts w:hint="default"/>
      </w:rPr>
    </w:lvl>
    <w:lvl w:ilvl="2">
      <w:start w:val="1"/>
      <w:numFmt w:val="decimal"/>
      <w:lvlText w:val="%1.%2.%3."/>
      <w:lvlJc w:val="left"/>
      <w:pPr>
        <w:ind w:left="3564" w:hanging="720"/>
      </w:pPr>
      <w:rPr>
        <w:rFonts w:hint="default"/>
      </w:rPr>
    </w:lvl>
    <w:lvl w:ilvl="3">
      <w:start w:val="1"/>
      <w:numFmt w:val="decimal"/>
      <w:lvlText w:val="%1.%2.%3.%4."/>
      <w:lvlJc w:val="left"/>
      <w:pPr>
        <w:ind w:left="4986" w:hanging="720"/>
      </w:pPr>
      <w:rPr>
        <w:rFonts w:hint="default"/>
      </w:rPr>
    </w:lvl>
    <w:lvl w:ilvl="4">
      <w:start w:val="1"/>
      <w:numFmt w:val="decimal"/>
      <w:lvlText w:val="%1.%2.%3.%4.%5."/>
      <w:lvlJc w:val="left"/>
      <w:pPr>
        <w:ind w:left="6768" w:hanging="108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972" w:hanging="144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3176" w:hanging="1800"/>
      </w:pPr>
      <w:rPr>
        <w:rFonts w:hint="default"/>
      </w:rPr>
    </w:lvl>
  </w:abstractNum>
  <w:abstractNum w:abstractNumId="28">
    <w:nsid w:val="7E6427A6"/>
    <w:multiLevelType w:val="multilevel"/>
    <w:tmpl w:val="6EB0C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EB12F9E"/>
    <w:multiLevelType w:val="multilevel"/>
    <w:tmpl w:val="0BBE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2"/>
  </w:num>
  <w:num w:numId="3">
    <w:abstractNumId w:val="17"/>
  </w:num>
  <w:num w:numId="4">
    <w:abstractNumId w:val="28"/>
  </w:num>
  <w:num w:numId="5">
    <w:abstractNumId w:val="26"/>
  </w:num>
  <w:num w:numId="6">
    <w:abstractNumId w:val="14"/>
  </w:num>
  <w:num w:numId="7">
    <w:abstractNumId w:val="21"/>
  </w:num>
  <w:num w:numId="8">
    <w:abstractNumId w:val="9"/>
  </w:num>
  <w:num w:numId="9">
    <w:abstractNumId w:val="24"/>
  </w:num>
  <w:num w:numId="10">
    <w:abstractNumId w:val="15"/>
  </w:num>
  <w:num w:numId="11">
    <w:abstractNumId w:val="1"/>
  </w:num>
  <w:num w:numId="12">
    <w:abstractNumId w:val="4"/>
  </w:num>
  <w:num w:numId="13">
    <w:abstractNumId w:val="8"/>
  </w:num>
  <w:num w:numId="14">
    <w:abstractNumId w:val="16"/>
  </w:num>
  <w:num w:numId="15">
    <w:abstractNumId w:val="11"/>
  </w:num>
  <w:num w:numId="16">
    <w:abstractNumId w:val="20"/>
  </w:num>
  <w:num w:numId="17">
    <w:abstractNumId w:val="5"/>
  </w:num>
  <w:num w:numId="18">
    <w:abstractNumId w:val="18"/>
  </w:num>
  <w:num w:numId="19">
    <w:abstractNumId w:val="23"/>
  </w:num>
  <w:num w:numId="20">
    <w:abstractNumId w:val="0"/>
  </w:num>
  <w:num w:numId="21">
    <w:abstractNumId w:val="12"/>
  </w:num>
  <w:num w:numId="22">
    <w:abstractNumId w:val="2"/>
  </w:num>
  <w:num w:numId="23">
    <w:abstractNumId w:val="6"/>
  </w:num>
  <w:num w:numId="24">
    <w:abstractNumId w:val="10"/>
  </w:num>
  <w:num w:numId="25">
    <w:abstractNumId w:val="27"/>
  </w:num>
  <w:num w:numId="26">
    <w:abstractNumId w:val="7"/>
  </w:num>
  <w:num w:numId="27">
    <w:abstractNumId w:val="13"/>
  </w:num>
  <w:num w:numId="28">
    <w:abstractNumId w:val="19"/>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AB"/>
    <w:rsid w:val="00007A3F"/>
    <w:rsid w:val="00011E2C"/>
    <w:rsid w:val="0001494A"/>
    <w:rsid w:val="00026A75"/>
    <w:rsid w:val="000401C8"/>
    <w:rsid w:val="00053F4F"/>
    <w:rsid w:val="00054FAB"/>
    <w:rsid w:val="000565F4"/>
    <w:rsid w:val="000811C8"/>
    <w:rsid w:val="00081B68"/>
    <w:rsid w:val="00087A3A"/>
    <w:rsid w:val="00087C61"/>
    <w:rsid w:val="000A0701"/>
    <w:rsid w:val="000B0D2F"/>
    <w:rsid w:val="000B41FD"/>
    <w:rsid w:val="000B6B59"/>
    <w:rsid w:val="00101ECD"/>
    <w:rsid w:val="0010426B"/>
    <w:rsid w:val="00123EC4"/>
    <w:rsid w:val="001311D3"/>
    <w:rsid w:val="001379A2"/>
    <w:rsid w:val="00140171"/>
    <w:rsid w:val="00141C5D"/>
    <w:rsid w:val="00150000"/>
    <w:rsid w:val="00154805"/>
    <w:rsid w:val="001674F5"/>
    <w:rsid w:val="0019055B"/>
    <w:rsid w:val="001A1163"/>
    <w:rsid w:val="001B2927"/>
    <w:rsid w:val="001C7965"/>
    <w:rsid w:val="001D0100"/>
    <w:rsid w:val="001D1E9E"/>
    <w:rsid w:val="001E1E41"/>
    <w:rsid w:val="001E400D"/>
    <w:rsid w:val="001F7F83"/>
    <w:rsid w:val="002153F8"/>
    <w:rsid w:val="0023123A"/>
    <w:rsid w:val="00256FE6"/>
    <w:rsid w:val="00280001"/>
    <w:rsid w:val="00287CC8"/>
    <w:rsid w:val="00293BC2"/>
    <w:rsid w:val="002D51D9"/>
    <w:rsid w:val="002F2D10"/>
    <w:rsid w:val="00310125"/>
    <w:rsid w:val="003141C5"/>
    <w:rsid w:val="00334D5F"/>
    <w:rsid w:val="00363CD5"/>
    <w:rsid w:val="00374077"/>
    <w:rsid w:val="00376B07"/>
    <w:rsid w:val="00384E02"/>
    <w:rsid w:val="00385CA2"/>
    <w:rsid w:val="003B64D1"/>
    <w:rsid w:val="003B7A69"/>
    <w:rsid w:val="003C0C5D"/>
    <w:rsid w:val="003D0713"/>
    <w:rsid w:val="003D191F"/>
    <w:rsid w:val="003D2DDC"/>
    <w:rsid w:val="003E3829"/>
    <w:rsid w:val="003E4034"/>
    <w:rsid w:val="003E6C38"/>
    <w:rsid w:val="004110CA"/>
    <w:rsid w:val="00413CEA"/>
    <w:rsid w:val="00441495"/>
    <w:rsid w:val="0044398E"/>
    <w:rsid w:val="00443BB8"/>
    <w:rsid w:val="00460B4C"/>
    <w:rsid w:val="00475102"/>
    <w:rsid w:val="00494072"/>
    <w:rsid w:val="004A08D4"/>
    <w:rsid w:val="004B1408"/>
    <w:rsid w:val="004B3C50"/>
    <w:rsid w:val="004B5D97"/>
    <w:rsid w:val="004C6EE1"/>
    <w:rsid w:val="004D345C"/>
    <w:rsid w:val="004D5929"/>
    <w:rsid w:val="00504AF0"/>
    <w:rsid w:val="005056E6"/>
    <w:rsid w:val="005067E0"/>
    <w:rsid w:val="00511506"/>
    <w:rsid w:val="00534E04"/>
    <w:rsid w:val="00535598"/>
    <w:rsid w:val="00541C64"/>
    <w:rsid w:val="0054661F"/>
    <w:rsid w:val="0055715B"/>
    <w:rsid w:val="00557D10"/>
    <w:rsid w:val="00577C57"/>
    <w:rsid w:val="00584565"/>
    <w:rsid w:val="005B3371"/>
    <w:rsid w:val="005C317B"/>
    <w:rsid w:val="005E3444"/>
    <w:rsid w:val="005E5BB3"/>
    <w:rsid w:val="005E73F8"/>
    <w:rsid w:val="005F51BC"/>
    <w:rsid w:val="00605344"/>
    <w:rsid w:val="006227AB"/>
    <w:rsid w:val="00654940"/>
    <w:rsid w:val="00680067"/>
    <w:rsid w:val="006908F1"/>
    <w:rsid w:val="006A07F7"/>
    <w:rsid w:val="006B6F1B"/>
    <w:rsid w:val="006B71F0"/>
    <w:rsid w:val="006C3676"/>
    <w:rsid w:val="006D03ED"/>
    <w:rsid w:val="00702DE8"/>
    <w:rsid w:val="00725DC4"/>
    <w:rsid w:val="00735F9E"/>
    <w:rsid w:val="0074516C"/>
    <w:rsid w:val="00751F69"/>
    <w:rsid w:val="00761BD5"/>
    <w:rsid w:val="00764B10"/>
    <w:rsid w:val="00775A38"/>
    <w:rsid w:val="00783AE6"/>
    <w:rsid w:val="007C5B10"/>
    <w:rsid w:val="00803B4C"/>
    <w:rsid w:val="00805152"/>
    <w:rsid w:val="00816B99"/>
    <w:rsid w:val="00827C87"/>
    <w:rsid w:val="008376CF"/>
    <w:rsid w:val="008438F4"/>
    <w:rsid w:val="00857F3A"/>
    <w:rsid w:val="0086579D"/>
    <w:rsid w:val="00870B26"/>
    <w:rsid w:val="00897478"/>
    <w:rsid w:val="008B5835"/>
    <w:rsid w:val="008C0978"/>
    <w:rsid w:val="008C1F12"/>
    <w:rsid w:val="008D4647"/>
    <w:rsid w:val="00913990"/>
    <w:rsid w:val="00942DA7"/>
    <w:rsid w:val="00943BFF"/>
    <w:rsid w:val="00956464"/>
    <w:rsid w:val="00967A11"/>
    <w:rsid w:val="009805FB"/>
    <w:rsid w:val="009A208C"/>
    <w:rsid w:val="009B345B"/>
    <w:rsid w:val="009C0972"/>
    <w:rsid w:val="009C30F8"/>
    <w:rsid w:val="009C6246"/>
    <w:rsid w:val="009D79DF"/>
    <w:rsid w:val="009E5697"/>
    <w:rsid w:val="00A0750D"/>
    <w:rsid w:val="00A2071F"/>
    <w:rsid w:val="00A27C8F"/>
    <w:rsid w:val="00A469E5"/>
    <w:rsid w:val="00A52872"/>
    <w:rsid w:val="00A53916"/>
    <w:rsid w:val="00A55232"/>
    <w:rsid w:val="00A63B97"/>
    <w:rsid w:val="00A954EA"/>
    <w:rsid w:val="00AA0A31"/>
    <w:rsid w:val="00AA1862"/>
    <w:rsid w:val="00AC2A96"/>
    <w:rsid w:val="00AE2D75"/>
    <w:rsid w:val="00AF1ECA"/>
    <w:rsid w:val="00B000C2"/>
    <w:rsid w:val="00B3237B"/>
    <w:rsid w:val="00B36E9F"/>
    <w:rsid w:val="00B5149E"/>
    <w:rsid w:val="00B630B6"/>
    <w:rsid w:val="00B83B89"/>
    <w:rsid w:val="00BA441D"/>
    <w:rsid w:val="00BD5CA1"/>
    <w:rsid w:val="00BE40E1"/>
    <w:rsid w:val="00BE75A4"/>
    <w:rsid w:val="00C2314B"/>
    <w:rsid w:val="00C24597"/>
    <w:rsid w:val="00C34A0A"/>
    <w:rsid w:val="00C45CDA"/>
    <w:rsid w:val="00C51000"/>
    <w:rsid w:val="00C628E4"/>
    <w:rsid w:val="00C66DC7"/>
    <w:rsid w:val="00C6707B"/>
    <w:rsid w:val="00C67E8D"/>
    <w:rsid w:val="00C70C38"/>
    <w:rsid w:val="00C74882"/>
    <w:rsid w:val="00CA4C1A"/>
    <w:rsid w:val="00CA7E28"/>
    <w:rsid w:val="00CB060D"/>
    <w:rsid w:val="00CB7AFF"/>
    <w:rsid w:val="00CF25B2"/>
    <w:rsid w:val="00CF3CF6"/>
    <w:rsid w:val="00D0620F"/>
    <w:rsid w:val="00D06D6E"/>
    <w:rsid w:val="00D14961"/>
    <w:rsid w:val="00D201BC"/>
    <w:rsid w:val="00D21CAE"/>
    <w:rsid w:val="00D56F0F"/>
    <w:rsid w:val="00D60168"/>
    <w:rsid w:val="00D709A0"/>
    <w:rsid w:val="00D771E1"/>
    <w:rsid w:val="00D962A4"/>
    <w:rsid w:val="00DA2248"/>
    <w:rsid w:val="00DA78F5"/>
    <w:rsid w:val="00DB38BC"/>
    <w:rsid w:val="00DB7151"/>
    <w:rsid w:val="00DC00A1"/>
    <w:rsid w:val="00DE414C"/>
    <w:rsid w:val="00DE73B3"/>
    <w:rsid w:val="00DF6B07"/>
    <w:rsid w:val="00E04D27"/>
    <w:rsid w:val="00E1066E"/>
    <w:rsid w:val="00E17BE5"/>
    <w:rsid w:val="00E20B89"/>
    <w:rsid w:val="00E24A74"/>
    <w:rsid w:val="00E52F8D"/>
    <w:rsid w:val="00E5378E"/>
    <w:rsid w:val="00E62BD4"/>
    <w:rsid w:val="00E670EA"/>
    <w:rsid w:val="00EB7256"/>
    <w:rsid w:val="00EC0882"/>
    <w:rsid w:val="00EE1D9C"/>
    <w:rsid w:val="00EE6BA1"/>
    <w:rsid w:val="00F1773A"/>
    <w:rsid w:val="00F22656"/>
    <w:rsid w:val="00F23302"/>
    <w:rsid w:val="00F302F6"/>
    <w:rsid w:val="00F30539"/>
    <w:rsid w:val="00F41FF8"/>
    <w:rsid w:val="00F478F9"/>
    <w:rsid w:val="00F578AF"/>
    <w:rsid w:val="00F63AD7"/>
    <w:rsid w:val="00F75EF3"/>
    <w:rsid w:val="00F83F4C"/>
    <w:rsid w:val="00F876BE"/>
    <w:rsid w:val="00FA3671"/>
    <w:rsid w:val="00FB2F17"/>
    <w:rsid w:val="00FB7197"/>
    <w:rsid w:val="00FB7394"/>
    <w:rsid w:val="00FC0353"/>
    <w:rsid w:val="00FE286A"/>
    <w:rsid w:val="00FF0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DE4139E-9653-4CB5-A606-2559C784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A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7A69"/>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BD5C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0620F"/>
    <w:pPr>
      <w:keepNext/>
      <w:spacing w:before="240" w:after="60"/>
      <w:jc w:val="center"/>
      <w:outlineLvl w:val="2"/>
    </w:pPr>
    <w:rPr>
      <w:bCs/>
      <w:sz w:val="32"/>
      <w:szCs w:val="26"/>
      <w:u w:val="single"/>
    </w:rPr>
  </w:style>
  <w:style w:type="paragraph" w:styleId="4">
    <w:name w:val="heading 4"/>
    <w:basedOn w:val="a"/>
    <w:next w:val="a"/>
    <w:link w:val="40"/>
    <w:uiPriority w:val="9"/>
    <w:semiHidden/>
    <w:unhideWhenUsed/>
    <w:qFormat/>
    <w:rsid w:val="00D0620F"/>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D0620F"/>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D0620F"/>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0620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7A69"/>
    <w:rPr>
      <w:rFonts w:ascii="Cambria" w:eastAsia="Times New Roman" w:hAnsi="Cambria" w:cs="Times New Roman"/>
      <w:b/>
      <w:bCs/>
      <w:kern w:val="32"/>
      <w:sz w:val="32"/>
      <w:szCs w:val="32"/>
    </w:rPr>
  </w:style>
  <w:style w:type="paragraph" w:styleId="a3">
    <w:name w:val="Title"/>
    <w:basedOn w:val="a"/>
    <w:link w:val="a4"/>
    <w:uiPriority w:val="10"/>
    <w:qFormat/>
    <w:rsid w:val="003B7A69"/>
    <w:pPr>
      <w:jc w:val="center"/>
    </w:pPr>
    <w:rPr>
      <w:b/>
      <w:bCs/>
      <w:sz w:val="28"/>
    </w:rPr>
  </w:style>
  <w:style w:type="character" w:customStyle="1" w:styleId="a4">
    <w:name w:val="Название Знак"/>
    <w:basedOn w:val="a0"/>
    <w:link w:val="a3"/>
    <w:uiPriority w:val="10"/>
    <w:rsid w:val="003B7A69"/>
    <w:rPr>
      <w:rFonts w:ascii="Times New Roman" w:eastAsia="Times New Roman" w:hAnsi="Times New Roman" w:cs="Times New Roman"/>
      <w:b/>
      <w:bCs/>
      <w:sz w:val="28"/>
      <w:szCs w:val="24"/>
    </w:rPr>
  </w:style>
  <w:style w:type="paragraph" w:styleId="a5">
    <w:name w:val="header"/>
    <w:basedOn w:val="a"/>
    <w:link w:val="a6"/>
    <w:rsid w:val="003B7A69"/>
    <w:pPr>
      <w:tabs>
        <w:tab w:val="center" w:pos="4153"/>
        <w:tab w:val="right" w:pos="8306"/>
      </w:tabs>
    </w:pPr>
    <w:rPr>
      <w:szCs w:val="20"/>
      <w:lang w:val="en-GB"/>
    </w:rPr>
  </w:style>
  <w:style w:type="character" w:customStyle="1" w:styleId="a6">
    <w:name w:val="Верхний колонтитул Знак"/>
    <w:basedOn w:val="a0"/>
    <w:link w:val="a5"/>
    <w:rsid w:val="003B7A69"/>
    <w:rPr>
      <w:rFonts w:ascii="Times New Roman" w:eastAsia="Times New Roman" w:hAnsi="Times New Roman" w:cs="Times New Roman"/>
      <w:sz w:val="24"/>
      <w:szCs w:val="20"/>
      <w:lang w:val="en-GB"/>
    </w:rPr>
  </w:style>
  <w:style w:type="paragraph" w:styleId="a7">
    <w:name w:val="footer"/>
    <w:basedOn w:val="a"/>
    <w:link w:val="a8"/>
    <w:uiPriority w:val="99"/>
    <w:unhideWhenUsed/>
    <w:rsid w:val="00E670EA"/>
    <w:pPr>
      <w:tabs>
        <w:tab w:val="center" w:pos="4677"/>
        <w:tab w:val="right" w:pos="9355"/>
      </w:tabs>
    </w:pPr>
  </w:style>
  <w:style w:type="character" w:customStyle="1" w:styleId="a8">
    <w:name w:val="Нижний колонтитул Знак"/>
    <w:basedOn w:val="a0"/>
    <w:link w:val="a7"/>
    <w:uiPriority w:val="99"/>
    <w:rsid w:val="00E670EA"/>
    <w:rPr>
      <w:rFonts w:ascii="Times New Roman" w:eastAsia="Times New Roman" w:hAnsi="Times New Roman" w:cs="Times New Roman"/>
      <w:sz w:val="24"/>
      <w:szCs w:val="24"/>
      <w:lang w:eastAsia="ru-RU"/>
    </w:rPr>
  </w:style>
  <w:style w:type="character" w:styleId="a9">
    <w:name w:val="Hyperlink"/>
    <w:basedOn w:val="a0"/>
    <w:uiPriority w:val="99"/>
    <w:unhideWhenUsed/>
    <w:rsid w:val="005F51BC"/>
    <w:rPr>
      <w:color w:val="0563C1" w:themeColor="hyperlink"/>
      <w:u w:val="single"/>
    </w:rPr>
  </w:style>
  <w:style w:type="paragraph" w:styleId="aa">
    <w:name w:val="Balloon Text"/>
    <w:basedOn w:val="a"/>
    <w:link w:val="ab"/>
    <w:unhideWhenUsed/>
    <w:rsid w:val="00EE1D9C"/>
    <w:rPr>
      <w:rFonts w:ascii="Segoe UI" w:hAnsi="Segoe UI" w:cs="Segoe UI"/>
      <w:sz w:val="18"/>
      <w:szCs w:val="18"/>
    </w:rPr>
  </w:style>
  <w:style w:type="character" w:customStyle="1" w:styleId="ab">
    <w:name w:val="Текст выноски Знак"/>
    <w:basedOn w:val="a0"/>
    <w:link w:val="aa"/>
    <w:rsid w:val="00EE1D9C"/>
    <w:rPr>
      <w:rFonts w:ascii="Segoe UI" w:eastAsia="Times New Roman" w:hAnsi="Segoe UI" w:cs="Segoe UI"/>
      <w:sz w:val="18"/>
      <w:szCs w:val="18"/>
      <w:lang w:eastAsia="ru-RU"/>
    </w:rPr>
  </w:style>
  <w:style w:type="paragraph" w:styleId="ac">
    <w:name w:val="List Paragraph"/>
    <w:basedOn w:val="a"/>
    <w:uiPriority w:val="34"/>
    <w:qFormat/>
    <w:rsid w:val="00FB7394"/>
    <w:pPr>
      <w:ind w:left="720"/>
      <w:contextualSpacing/>
    </w:pPr>
  </w:style>
  <w:style w:type="paragraph" w:styleId="ad">
    <w:name w:val="Normal (Web)"/>
    <w:basedOn w:val="a"/>
    <w:uiPriority w:val="99"/>
    <w:unhideWhenUsed/>
    <w:rsid w:val="00827C87"/>
    <w:pPr>
      <w:spacing w:before="100" w:beforeAutospacing="1" w:after="100" w:afterAutospacing="1"/>
    </w:pPr>
  </w:style>
  <w:style w:type="character" w:styleId="ae">
    <w:name w:val="Strong"/>
    <w:basedOn w:val="a0"/>
    <w:uiPriority w:val="22"/>
    <w:qFormat/>
    <w:rsid w:val="00827C87"/>
    <w:rPr>
      <w:b/>
      <w:bCs/>
    </w:rPr>
  </w:style>
  <w:style w:type="character" w:styleId="af">
    <w:name w:val="FollowedHyperlink"/>
    <w:basedOn w:val="a0"/>
    <w:uiPriority w:val="99"/>
    <w:semiHidden/>
    <w:unhideWhenUsed/>
    <w:rsid w:val="000B41FD"/>
    <w:rPr>
      <w:color w:val="954F72" w:themeColor="followedHyperlink"/>
      <w:u w:val="single"/>
    </w:rPr>
  </w:style>
  <w:style w:type="character" w:styleId="af0">
    <w:name w:val="Emphasis"/>
    <w:basedOn w:val="a0"/>
    <w:uiPriority w:val="20"/>
    <w:qFormat/>
    <w:rsid w:val="00EB7256"/>
    <w:rPr>
      <w:i/>
      <w:iCs/>
    </w:rPr>
  </w:style>
  <w:style w:type="character" w:customStyle="1" w:styleId="kurs">
    <w:name w:val="kurs"/>
    <w:basedOn w:val="a0"/>
    <w:rsid w:val="00385CA2"/>
  </w:style>
  <w:style w:type="character" w:customStyle="1" w:styleId="catalog-price">
    <w:name w:val="catalog-price"/>
    <w:basedOn w:val="a0"/>
    <w:rsid w:val="00385CA2"/>
  </w:style>
  <w:style w:type="table" w:styleId="af1">
    <w:name w:val="Table Grid"/>
    <w:basedOn w:val="a1"/>
    <w:rsid w:val="00287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D5CA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D0620F"/>
    <w:rPr>
      <w:rFonts w:ascii="Times New Roman" w:eastAsia="Times New Roman" w:hAnsi="Times New Roman" w:cs="Times New Roman"/>
      <w:bCs/>
      <w:sz w:val="32"/>
      <w:szCs w:val="26"/>
      <w:u w:val="single"/>
      <w:lang w:eastAsia="ru-RU"/>
    </w:rPr>
  </w:style>
  <w:style w:type="character" w:customStyle="1" w:styleId="40">
    <w:name w:val="Заголовок 4 Знак"/>
    <w:basedOn w:val="a0"/>
    <w:link w:val="4"/>
    <w:uiPriority w:val="9"/>
    <w:semiHidden/>
    <w:rsid w:val="00D0620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D0620F"/>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D0620F"/>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D0620F"/>
    <w:rPr>
      <w:rFonts w:ascii="Calibri" w:eastAsia="Times New Roman" w:hAnsi="Calibri" w:cs="Times New Roman"/>
      <w:sz w:val="24"/>
      <w:szCs w:val="24"/>
      <w:lang w:eastAsia="ru-RU"/>
    </w:rPr>
  </w:style>
  <w:style w:type="table" w:customStyle="1" w:styleId="TableNormal">
    <w:name w:val="Table Normal"/>
    <w:rsid w:val="00D0620F"/>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11">
    <w:name w:val="toc 1"/>
    <w:basedOn w:val="a"/>
    <w:next w:val="a"/>
    <w:autoRedefine/>
    <w:uiPriority w:val="39"/>
    <w:unhideWhenUsed/>
    <w:rsid w:val="00D0620F"/>
    <w:pPr>
      <w:tabs>
        <w:tab w:val="right" w:leader="dot" w:pos="9628"/>
      </w:tabs>
    </w:pPr>
    <w:rPr>
      <w:b/>
      <w:noProof/>
    </w:rPr>
  </w:style>
  <w:style w:type="paragraph" w:styleId="21">
    <w:name w:val="toc 2"/>
    <w:basedOn w:val="a"/>
    <w:next w:val="a"/>
    <w:autoRedefine/>
    <w:uiPriority w:val="39"/>
    <w:unhideWhenUsed/>
    <w:rsid w:val="00D0620F"/>
    <w:pPr>
      <w:tabs>
        <w:tab w:val="right" w:leader="dot" w:pos="10610"/>
      </w:tabs>
    </w:pPr>
    <w:rPr>
      <w:i/>
      <w:noProof/>
    </w:rPr>
  </w:style>
  <w:style w:type="paragraph" w:styleId="31">
    <w:name w:val="toc 3"/>
    <w:basedOn w:val="a"/>
    <w:next w:val="a"/>
    <w:autoRedefine/>
    <w:uiPriority w:val="39"/>
    <w:unhideWhenUsed/>
    <w:rsid w:val="00D0620F"/>
    <w:pPr>
      <w:ind w:left="480"/>
    </w:pPr>
  </w:style>
  <w:style w:type="paragraph" w:styleId="af2">
    <w:name w:val="TOC Heading"/>
    <w:basedOn w:val="1"/>
    <w:next w:val="a"/>
    <w:uiPriority w:val="39"/>
    <w:unhideWhenUsed/>
    <w:qFormat/>
    <w:rsid w:val="00D0620F"/>
    <w:pPr>
      <w:keepLines/>
      <w:spacing w:before="480" w:after="0" w:line="276" w:lineRule="auto"/>
      <w:outlineLvl w:val="9"/>
    </w:pPr>
    <w:rPr>
      <w:color w:val="365F91"/>
      <w:kern w:val="0"/>
      <w:sz w:val="28"/>
      <w:szCs w:val="28"/>
    </w:rPr>
  </w:style>
  <w:style w:type="paragraph" w:customStyle="1" w:styleId="ConsPlusNormal">
    <w:name w:val="ConsPlusNormal"/>
    <w:rsid w:val="00D0620F"/>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3">
    <w:name w:val="Body Text Indent"/>
    <w:basedOn w:val="a"/>
    <w:link w:val="af4"/>
    <w:rsid w:val="00D0620F"/>
    <w:pPr>
      <w:ind w:right="355" w:firstLine="708"/>
      <w:jc w:val="both"/>
    </w:pPr>
  </w:style>
  <w:style w:type="character" w:customStyle="1" w:styleId="af4">
    <w:name w:val="Основной текст с отступом Знак"/>
    <w:basedOn w:val="a0"/>
    <w:link w:val="af3"/>
    <w:rsid w:val="00D0620F"/>
    <w:rPr>
      <w:rFonts w:ascii="Times New Roman" w:eastAsia="Times New Roman" w:hAnsi="Times New Roman" w:cs="Times New Roman"/>
      <w:sz w:val="24"/>
      <w:szCs w:val="24"/>
      <w:lang w:eastAsia="ru-RU"/>
    </w:rPr>
  </w:style>
  <w:style w:type="character" w:styleId="af5">
    <w:name w:val="page number"/>
    <w:rsid w:val="00D0620F"/>
  </w:style>
  <w:style w:type="paragraph" w:styleId="af6">
    <w:name w:val="Block Text"/>
    <w:basedOn w:val="a"/>
    <w:rsid w:val="00D0620F"/>
    <w:pPr>
      <w:overflowPunct w:val="0"/>
      <w:autoSpaceDE w:val="0"/>
      <w:autoSpaceDN w:val="0"/>
      <w:adjustRightInd w:val="0"/>
      <w:ind w:left="142" w:right="141" w:firstLine="709"/>
      <w:jc w:val="both"/>
    </w:pPr>
    <w:rPr>
      <w:sz w:val="28"/>
      <w:szCs w:val="28"/>
    </w:rPr>
  </w:style>
  <w:style w:type="paragraph" w:styleId="22">
    <w:name w:val="Body Text Indent 2"/>
    <w:basedOn w:val="a"/>
    <w:link w:val="23"/>
    <w:rsid w:val="00D0620F"/>
    <w:pPr>
      <w:spacing w:after="120" w:line="480" w:lineRule="auto"/>
      <w:ind w:left="283"/>
    </w:pPr>
  </w:style>
  <w:style w:type="character" w:customStyle="1" w:styleId="23">
    <w:name w:val="Основной текст с отступом 2 Знак"/>
    <w:basedOn w:val="a0"/>
    <w:link w:val="22"/>
    <w:rsid w:val="00D0620F"/>
    <w:rPr>
      <w:rFonts w:ascii="Times New Roman" w:eastAsia="Times New Roman" w:hAnsi="Times New Roman" w:cs="Times New Roman"/>
      <w:sz w:val="24"/>
      <w:szCs w:val="24"/>
      <w:lang w:eastAsia="ru-RU"/>
    </w:rPr>
  </w:style>
  <w:style w:type="paragraph" w:styleId="af7">
    <w:name w:val="footnote text"/>
    <w:aliases w:val="Текст сноски Знак1,Текст сноски Знак Знак,Текст сноски Знак Знак Знак Знак,Текст сноски Знак Знак1,Footnote Text Char2,Footnote Text Char Char1,Footnote Text Char3 Char Char,Footnote Text Char2 Char Char1 Char,fn,C-Footnote Text"/>
    <w:basedOn w:val="a"/>
    <w:link w:val="af8"/>
    <w:uiPriority w:val="99"/>
    <w:unhideWhenUsed/>
    <w:rsid w:val="00D0620F"/>
    <w:rPr>
      <w:sz w:val="20"/>
      <w:szCs w:val="20"/>
    </w:rPr>
  </w:style>
  <w:style w:type="character" w:customStyle="1" w:styleId="af8">
    <w:name w:val="Текст сноски Знак"/>
    <w:aliases w:val="Текст сноски Знак1 Знак,Текст сноски Знак Знак Знак,Текст сноски Знак Знак Знак Знак Знак,Текст сноски Знак Знак1 Знак,Footnote Text Char2 Знак,Footnote Text Char Char1 Знак,Footnote Text Char3 Char Char Знак,fn Знак"/>
    <w:basedOn w:val="a0"/>
    <w:link w:val="af7"/>
    <w:uiPriority w:val="99"/>
    <w:rsid w:val="00D0620F"/>
    <w:rPr>
      <w:rFonts w:ascii="Times New Roman" w:eastAsia="Times New Roman" w:hAnsi="Times New Roman" w:cs="Times New Roman"/>
      <w:sz w:val="20"/>
      <w:szCs w:val="20"/>
      <w:lang w:eastAsia="ru-RU"/>
    </w:rPr>
  </w:style>
  <w:style w:type="character" w:styleId="af9">
    <w:name w:val="footnote reference"/>
    <w:uiPriority w:val="99"/>
    <w:unhideWhenUsed/>
    <w:qFormat/>
    <w:rsid w:val="00D0620F"/>
    <w:rPr>
      <w:vertAlign w:val="superscript"/>
    </w:rPr>
  </w:style>
  <w:style w:type="table" w:customStyle="1" w:styleId="12">
    <w:name w:val="Сетка таблицы1"/>
    <w:basedOn w:val="a1"/>
    <w:next w:val="af1"/>
    <w:rsid w:val="00D0620F"/>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D0620F"/>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D0620F"/>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D0620F"/>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D0620F"/>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D0620F"/>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D0620F"/>
    <w:pPr>
      <w:spacing w:after="100" w:line="276" w:lineRule="auto"/>
      <w:ind w:left="1760"/>
    </w:pPr>
    <w:rPr>
      <w:rFonts w:ascii="Calibri" w:hAnsi="Calibri"/>
      <w:sz w:val="22"/>
      <w:szCs w:val="22"/>
    </w:rPr>
  </w:style>
  <w:style w:type="paragraph" w:styleId="afa">
    <w:name w:val="Revision"/>
    <w:hidden/>
    <w:uiPriority w:val="99"/>
    <w:semiHidden/>
    <w:rsid w:val="00D0620F"/>
    <w:pPr>
      <w:spacing w:after="0" w:line="240" w:lineRule="auto"/>
    </w:pPr>
    <w:rPr>
      <w:rFonts w:ascii="Times New Roman" w:eastAsia="Times New Roman" w:hAnsi="Times New Roman" w:cs="Times New Roman"/>
      <w:sz w:val="24"/>
      <w:szCs w:val="24"/>
      <w:lang w:eastAsia="ru-RU"/>
    </w:rPr>
  </w:style>
  <w:style w:type="character" w:styleId="afb">
    <w:name w:val="annotation reference"/>
    <w:uiPriority w:val="99"/>
    <w:semiHidden/>
    <w:unhideWhenUsed/>
    <w:rsid w:val="00D0620F"/>
    <w:rPr>
      <w:sz w:val="16"/>
      <w:szCs w:val="16"/>
    </w:rPr>
  </w:style>
  <w:style w:type="paragraph" w:styleId="afc">
    <w:name w:val="annotation text"/>
    <w:basedOn w:val="a"/>
    <w:link w:val="afd"/>
    <w:uiPriority w:val="99"/>
    <w:semiHidden/>
    <w:unhideWhenUsed/>
    <w:rsid w:val="00D0620F"/>
    <w:rPr>
      <w:sz w:val="20"/>
      <w:szCs w:val="20"/>
    </w:rPr>
  </w:style>
  <w:style w:type="character" w:customStyle="1" w:styleId="afd">
    <w:name w:val="Текст примечания Знак"/>
    <w:basedOn w:val="a0"/>
    <w:link w:val="afc"/>
    <w:uiPriority w:val="99"/>
    <w:semiHidden/>
    <w:rsid w:val="00D0620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0620F"/>
    <w:rPr>
      <w:b/>
      <w:bCs/>
    </w:rPr>
  </w:style>
  <w:style w:type="character" w:customStyle="1" w:styleId="aff">
    <w:name w:val="Тема примечания Знак"/>
    <w:basedOn w:val="afd"/>
    <w:link w:val="afe"/>
    <w:uiPriority w:val="99"/>
    <w:semiHidden/>
    <w:rsid w:val="00D0620F"/>
    <w:rPr>
      <w:rFonts w:ascii="Times New Roman" w:eastAsia="Times New Roman" w:hAnsi="Times New Roman" w:cs="Times New Roman"/>
      <w:b/>
      <w:bCs/>
      <w:sz w:val="20"/>
      <w:szCs w:val="20"/>
      <w:lang w:eastAsia="ru-RU"/>
    </w:rPr>
  </w:style>
  <w:style w:type="paragraph" w:styleId="aff0">
    <w:name w:val="Body Text"/>
    <w:basedOn w:val="a"/>
    <w:link w:val="aff1"/>
    <w:uiPriority w:val="99"/>
    <w:semiHidden/>
    <w:unhideWhenUsed/>
    <w:rsid w:val="00D0620F"/>
    <w:pPr>
      <w:spacing w:after="120"/>
    </w:pPr>
  </w:style>
  <w:style w:type="character" w:customStyle="1" w:styleId="aff1">
    <w:name w:val="Основной текст Знак"/>
    <w:basedOn w:val="a0"/>
    <w:link w:val="aff0"/>
    <w:uiPriority w:val="99"/>
    <w:semiHidden/>
    <w:rsid w:val="00D0620F"/>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0620F"/>
    <w:pPr>
      <w:spacing w:before="100" w:beforeAutospacing="1" w:after="100" w:afterAutospacing="1"/>
    </w:pPr>
  </w:style>
  <w:style w:type="paragraph" w:customStyle="1" w:styleId="aff2">
    <w:name w:val="основной текст документа"/>
    <w:basedOn w:val="a"/>
    <w:rsid w:val="00D0620F"/>
    <w:pPr>
      <w:spacing w:before="120" w:after="120"/>
      <w:jc w:val="both"/>
    </w:pPr>
    <w:rPr>
      <w:lang w:eastAsia="en-US"/>
    </w:rPr>
  </w:style>
  <w:style w:type="paragraph" w:styleId="32">
    <w:name w:val="Body Text Indent 3"/>
    <w:basedOn w:val="a"/>
    <w:link w:val="33"/>
    <w:uiPriority w:val="99"/>
    <w:semiHidden/>
    <w:unhideWhenUsed/>
    <w:rsid w:val="00D0620F"/>
    <w:pPr>
      <w:spacing w:after="120" w:line="259" w:lineRule="auto"/>
      <w:ind w:left="283"/>
    </w:pPr>
    <w:rPr>
      <w:rFonts w:asciiTheme="minorHAnsi" w:eastAsiaTheme="minorHAnsi" w:hAnsiTheme="minorHAnsi" w:cstheme="minorBidi"/>
      <w:sz w:val="16"/>
      <w:szCs w:val="16"/>
      <w:lang w:eastAsia="en-US"/>
    </w:rPr>
  </w:style>
  <w:style w:type="character" w:customStyle="1" w:styleId="33">
    <w:name w:val="Основной текст с отступом 3 Знак"/>
    <w:basedOn w:val="a0"/>
    <w:link w:val="32"/>
    <w:uiPriority w:val="99"/>
    <w:semiHidden/>
    <w:rsid w:val="00D0620F"/>
    <w:rPr>
      <w:sz w:val="16"/>
      <w:szCs w:val="16"/>
    </w:rPr>
  </w:style>
  <w:style w:type="paragraph" w:customStyle="1" w:styleId="ConsNormal">
    <w:name w:val="ConsNormal"/>
    <w:rsid w:val="00D0620F"/>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table" w:customStyle="1" w:styleId="24">
    <w:name w:val="Сетка таблицы2"/>
    <w:basedOn w:val="a1"/>
    <w:next w:val="af1"/>
    <w:uiPriority w:val="59"/>
    <w:rsid w:val="00D062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5">
    <w:name w:val="Body Text 2"/>
    <w:basedOn w:val="a"/>
    <w:link w:val="26"/>
    <w:uiPriority w:val="99"/>
    <w:semiHidden/>
    <w:unhideWhenUsed/>
    <w:rsid w:val="00D0620F"/>
    <w:pPr>
      <w:spacing w:after="120" w:line="480" w:lineRule="auto"/>
    </w:pPr>
  </w:style>
  <w:style w:type="character" w:customStyle="1" w:styleId="26">
    <w:name w:val="Основной текст 2 Знак"/>
    <w:basedOn w:val="a0"/>
    <w:link w:val="25"/>
    <w:uiPriority w:val="99"/>
    <w:semiHidden/>
    <w:rsid w:val="00D0620F"/>
    <w:rPr>
      <w:rFonts w:ascii="Times New Roman" w:eastAsia="Times New Roman" w:hAnsi="Times New Roman" w:cs="Times New Roman"/>
      <w:sz w:val="24"/>
      <w:szCs w:val="24"/>
      <w:lang w:eastAsia="ru-RU"/>
    </w:rPr>
  </w:style>
  <w:style w:type="paragraph" w:customStyle="1" w:styleId="ConsPlusTitle">
    <w:name w:val="ConsPlusTitle"/>
    <w:uiPriority w:val="99"/>
    <w:rsid w:val="00D062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210">
    <w:name w:val="Сетка таблицы21"/>
    <w:basedOn w:val="a1"/>
    <w:next w:val="af1"/>
    <w:uiPriority w:val="59"/>
    <w:rsid w:val="00D0620F"/>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f1"/>
    <w:uiPriority w:val="39"/>
    <w:rsid w:val="00D0620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1"/>
    <w:uiPriority w:val="59"/>
    <w:rsid w:val="00D0620F"/>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1"/>
    <w:uiPriority w:val="39"/>
    <w:rsid w:val="00D0620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1"/>
    <w:uiPriority w:val="39"/>
    <w:rsid w:val="00D0620F"/>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1"/>
    <w:rsid w:val="00D0620F"/>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1"/>
    <w:uiPriority w:val="59"/>
    <w:rsid w:val="00D062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1"/>
    <w:basedOn w:val="a1"/>
    <w:next w:val="af1"/>
    <w:uiPriority w:val="59"/>
    <w:rsid w:val="00D0620F"/>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f1"/>
    <w:uiPriority w:val="39"/>
    <w:rsid w:val="00D0620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f1"/>
    <w:uiPriority w:val="59"/>
    <w:rsid w:val="00D0620F"/>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f1"/>
    <w:uiPriority w:val="39"/>
    <w:rsid w:val="00D0620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unhideWhenUsed/>
    <w:rsid w:val="00D0620F"/>
    <w:rPr>
      <w:color w:val="0000FF"/>
      <w:u w:val="single"/>
    </w:rPr>
  </w:style>
  <w:style w:type="table" w:customStyle="1" w:styleId="240">
    <w:name w:val="Сетка таблицы24"/>
    <w:basedOn w:val="a1"/>
    <w:next w:val="af1"/>
    <w:uiPriority w:val="59"/>
    <w:rsid w:val="00D062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2">
    <w:name w:val="Сетка таблицы6"/>
    <w:basedOn w:val="a1"/>
    <w:next w:val="af1"/>
    <w:uiPriority w:val="39"/>
    <w:rsid w:val="00D0620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1"/>
    <w:uiPriority w:val="39"/>
    <w:rsid w:val="00D0620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Subtitle"/>
    <w:basedOn w:val="a"/>
    <w:next w:val="a"/>
    <w:link w:val="aff4"/>
    <w:uiPriority w:val="11"/>
    <w:qFormat/>
    <w:rsid w:val="00D0620F"/>
    <w:pPr>
      <w:keepNext/>
      <w:keepLines/>
      <w:spacing w:before="360" w:after="80"/>
    </w:pPr>
    <w:rPr>
      <w:rFonts w:ascii="Georgia" w:eastAsia="Georgia" w:hAnsi="Georgia" w:cs="Georgia"/>
      <w:i/>
      <w:color w:val="666666"/>
      <w:sz w:val="48"/>
      <w:szCs w:val="48"/>
    </w:rPr>
  </w:style>
  <w:style w:type="character" w:customStyle="1" w:styleId="aff4">
    <w:name w:val="Подзаголовок Знак"/>
    <w:basedOn w:val="a0"/>
    <w:link w:val="aff3"/>
    <w:uiPriority w:val="11"/>
    <w:rsid w:val="00D0620F"/>
    <w:rPr>
      <w:rFonts w:ascii="Georgia" w:eastAsia="Georgia" w:hAnsi="Georgia" w:cs="Georgia"/>
      <w:i/>
      <w:color w:val="666666"/>
      <w:sz w:val="48"/>
      <w:szCs w:val="48"/>
      <w:lang w:eastAsia="ru-RU"/>
    </w:rPr>
  </w:style>
  <w:style w:type="character" w:customStyle="1" w:styleId="13">
    <w:name w:val="Неразрешенное упоминание1"/>
    <w:basedOn w:val="a0"/>
    <w:uiPriority w:val="99"/>
    <w:semiHidden/>
    <w:unhideWhenUsed/>
    <w:rsid w:val="00D06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76871">
      <w:bodyDiv w:val="1"/>
      <w:marLeft w:val="0"/>
      <w:marRight w:val="0"/>
      <w:marTop w:val="0"/>
      <w:marBottom w:val="0"/>
      <w:divBdr>
        <w:top w:val="none" w:sz="0" w:space="0" w:color="auto"/>
        <w:left w:val="none" w:sz="0" w:space="0" w:color="auto"/>
        <w:bottom w:val="none" w:sz="0" w:space="0" w:color="auto"/>
        <w:right w:val="none" w:sz="0" w:space="0" w:color="auto"/>
      </w:divBdr>
    </w:div>
    <w:div w:id="756441591">
      <w:bodyDiv w:val="1"/>
      <w:marLeft w:val="0"/>
      <w:marRight w:val="0"/>
      <w:marTop w:val="0"/>
      <w:marBottom w:val="0"/>
      <w:divBdr>
        <w:top w:val="none" w:sz="0" w:space="0" w:color="auto"/>
        <w:left w:val="none" w:sz="0" w:space="0" w:color="auto"/>
        <w:bottom w:val="none" w:sz="0" w:space="0" w:color="auto"/>
        <w:right w:val="none" w:sz="0" w:space="0" w:color="auto"/>
      </w:divBdr>
    </w:div>
    <w:div w:id="792284256">
      <w:bodyDiv w:val="1"/>
      <w:marLeft w:val="0"/>
      <w:marRight w:val="0"/>
      <w:marTop w:val="0"/>
      <w:marBottom w:val="0"/>
      <w:divBdr>
        <w:top w:val="none" w:sz="0" w:space="0" w:color="auto"/>
        <w:left w:val="none" w:sz="0" w:space="0" w:color="auto"/>
        <w:bottom w:val="none" w:sz="0" w:space="0" w:color="auto"/>
        <w:right w:val="none" w:sz="0" w:space="0" w:color="auto"/>
      </w:divBdr>
      <w:divsChild>
        <w:div w:id="977614348">
          <w:marLeft w:val="0"/>
          <w:marRight w:val="0"/>
          <w:marTop w:val="0"/>
          <w:marBottom w:val="0"/>
          <w:divBdr>
            <w:top w:val="none" w:sz="0" w:space="0" w:color="auto"/>
            <w:left w:val="none" w:sz="0" w:space="0" w:color="auto"/>
            <w:bottom w:val="none" w:sz="0" w:space="0" w:color="auto"/>
            <w:right w:val="none" w:sz="0" w:space="0" w:color="auto"/>
          </w:divBdr>
        </w:div>
        <w:div w:id="384913652">
          <w:marLeft w:val="0"/>
          <w:marRight w:val="0"/>
          <w:marTop w:val="0"/>
          <w:marBottom w:val="0"/>
          <w:divBdr>
            <w:top w:val="none" w:sz="0" w:space="0" w:color="auto"/>
            <w:left w:val="none" w:sz="0" w:space="0" w:color="auto"/>
            <w:bottom w:val="none" w:sz="0" w:space="0" w:color="auto"/>
            <w:right w:val="none" w:sz="0" w:space="0" w:color="auto"/>
          </w:divBdr>
          <w:divsChild>
            <w:div w:id="834299505">
              <w:marLeft w:val="0"/>
              <w:marRight w:val="0"/>
              <w:marTop w:val="0"/>
              <w:marBottom w:val="0"/>
              <w:divBdr>
                <w:top w:val="none" w:sz="0" w:space="0" w:color="auto"/>
                <w:left w:val="none" w:sz="0" w:space="0" w:color="auto"/>
                <w:bottom w:val="none" w:sz="0" w:space="0" w:color="auto"/>
                <w:right w:val="none" w:sz="0" w:space="0" w:color="auto"/>
              </w:divBdr>
              <w:divsChild>
                <w:div w:id="2045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1674">
          <w:marLeft w:val="0"/>
          <w:marRight w:val="0"/>
          <w:marTop w:val="0"/>
          <w:marBottom w:val="0"/>
          <w:divBdr>
            <w:top w:val="none" w:sz="0" w:space="0" w:color="auto"/>
            <w:left w:val="none" w:sz="0" w:space="0" w:color="auto"/>
            <w:bottom w:val="none" w:sz="0" w:space="0" w:color="auto"/>
            <w:right w:val="none" w:sz="0" w:space="0" w:color="auto"/>
          </w:divBdr>
          <w:divsChild>
            <w:div w:id="1842893210">
              <w:marLeft w:val="0"/>
              <w:marRight w:val="0"/>
              <w:marTop w:val="0"/>
              <w:marBottom w:val="0"/>
              <w:divBdr>
                <w:top w:val="none" w:sz="0" w:space="0" w:color="auto"/>
                <w:left w:val="none" w:sz="0" w:space="0" w:color="auto"/>
                <w:bottom w:val="none" w:sz="0" w:space="0" w:color="auto"/>
                <w:right w:val="none" w:sz="0" w:space="0" w:color="auto"/>
              </w:divBdr>
              <w:divsChild>
                <w:div w:id="1193112743">
                  <w:marLeft w:val="0"/>
                  <w:marRight w:val="0"/>
                  <w:marTop w:val="0"/>
                  <w:marBottom w:val="0"/>
                  <w:divBdr>
                    <w:top w:val="none" w:sz="0" w:space="0" w:color="auto"/>
                    <w:left w:val="none" w:sz="0" w:space="0" w:color="auto"/>
                    <w:bottom w:val="none" w:sz="0" w:space="0" w:color="auto"/>
                    <w:right w:val="none" w:sz="0" w:space="0" w:color="auto"/>
                  </w:divBdr>
                </w:div>
                <w:div w:id="1407801042">
                  <w:marLeft w:val="0"/>
                  <w:marRight w:val="0"/>
                  <w:marTop w:val="0"/>
                  <w:marBottom w:val="0"/>
                  <w:divBdr>
                    <w:top w:val="none" w:sz="0" w:space="0" w:color="auto"/>
                    <w:left w:val="none" w:sz="0" w:space="0" w:color="auto"/>
                    <w:bottom w:val="none" w:sz="0" w:space="0" w:color="auto"/>
                    <w:right w:val="none" w:sz="0" w:space="0" w:color="auto"/>
                  </w:divBdr>
                </w:div>
                <w:div w:id="1317607844">
                  <w:marLeft w:val="0"/>
                  <w:marRight w:val="0"/>
                  <w:marTop w:val="0"/>
                  <w:marBottom w:val="0"/>
                  <w:divBdr>
                    <w:top w:val="none" w:sz="0" w:space="0" w:color="auto"/>
                    <w:left w:val="none" w:sz="0" w:space="0" w:color="auto"/>
                    <w:bottom w:val="none" w:sz="0" w:space="0" w:color="auto"/>
                    <w:right w:val="none" w:sz="0" w:space="0" w:color="auto"/>
                  </w:divBdr>
                </w:div>
                <w:div w:id="668604805">
                  <w:marLeft w:val="0"/>
                  <w:marRight w:val="0"/>
                  <w:marTop w:val="0"/>
                  <w:marBottom w:val="0"/>
                  <w:divBdr>
                    <w:top w:val="none" w:sz="0" w:space="0" w:color="auto"/>
                    <w:left w:val="none" w:sz="0" w:space="0" w:color="auto"/>
                    <w:bottom w:val="none" w:sz="0" w:space="0" w:color="auto"/>
                    <w:right w:val="none" w:sz="0" w:space="0" w:color="auto"/>
                  </w:divBdr>
                </w:div>
                <w:div w:id="495726028">
                  <w:marLeft w:val="0"/>
                  <w:marRight w:val="0"/>
                  <w:marTop w:val="0"/>
                  <w:marBottom w:val="0"/>
                  <w:divBdr>
                    <w:top w:val="none" w:sz="0" w:space="0" w:color="auto"/>
                    <w:left w:val="none" w:sz="0" w:space="0" w:color="auto"/>
                    <w:bottom w:val="none" w:sz="0" w:space="0" w:color="auto"/>
                    <w:right w:val="none" w:sz="0" w:space="0" w:color="auto"/>
                  </w:divBdr>
                </w:div>
                <w:div w:id="2107310260">
                  <w:marLeft w:val="0"/>
                  <w:marRight w:val="0"/>
                  <w:marTop w:val="0"/>
                  <w:marBottom w:val="0"/>
                  <w:divBdr>
                    <w:top w:val="none" w:sz="0" w:space="0" w:color="auto"/>
                    <w:left w:val="none" w:sz="0" w:space="0" w:color="auto"/>
                    <w:bottom w:val="none" w:sz="0" w:space="0" w:color="auto"/>
                    <w:right w:val="none" w:sz="0" w:space="0" w:color="auto"/>
                  </w:divBdr>
                </w:div>
                <w:div w:id="138806414">
                  <w:marLeft w:val="0"/>
                  <w:marRight w:val="0"/>
                  <w:marTop w:val="0"/>
                  <w:marBottom w:val="0"/>
                  <w:divBdr>
                    <w:top w:val="none" w:sz="0" w:space="0" w:color="auto"/>
                    <w:left w:val="none" w:sz="0" w:space="0" w:color="auto"/>
                    <w:bottom w:val="none" w:sz="0" w:space="0" w:color="auto"/>
                    <w:right w:val="none" w:sz="0" w:space="0" w:color="auto"/>
                  </w:divBdr>
                </w:div>
                <w:div w:id="12314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49541">
      <w:bodyDiv w:val="1"/>
      <w:marLeft w:val="0"/>
      <w:marRight w:val="0"/>
      <w:marTop w:val="0"/>
      <w:marBottom w:val="0"/>
      <w:divBdr>
        <w:top w:val="none" w:sz="0" w:space="0" w:color="auto"/>
        <w:left w:val="none" w:sz="0" w:space="0" w:color="auto"/>
        <w:bottom w:val="none" w:sz="0" w:space="0" w:color="auto"/>
        <w:right w:val="none" w:sz="0" w:space="0" w:color="auto"/>
      </w:divBdr>
    </w:div>
    <w:div w:id="823425175">
      <w:bodyDiv w:val="1"/>
      <w:marLeft w:val="0"/>
      <w:marRight w:val="0"/>
      <w:marTop w:val="0"/>
      <w:marBottom w:val="0"/>
      <w:divBdr>
        <w:top w:val="none" w:sz="0" w:space="0" w:color="auto"/>
        <w:left w:val="none" w:sz="0" w:space="0" w:color="auto"/>
        <w:bottom w:val="none" w:sz="0" w:space="0" w:color="auto"/>
        <w:right w:val="none" w:sz="0" w:space="0" w:color="auto"/>
      </w:divBdr>
    </w:div>
    <w:div w:id="857045540">
      <w:bodyDiv w:val="1"/>
      <w:marLeft w:val="0"/>
      <w:marRight w:val="0"/>
      <w:marTop w:val="0"/>
      <w:marBottom w:val="0"/>
      <w:divBdr>
        <w:top w:val="none" w:sz="0" w:space="0" w:color="auto"/>
        <w:left w:val="none" w:sz="0" w:space="0" w:color="auto"/>
        <w:bottom w:val="none" w:sz="0" w:space="0" w:color="auto"/>
        <w:right w:val="none" w:sz="0" w:space="0" w:color="auto"/>
      </w:divBdr>
    </w:div>
    <w:div w:id="1214120677">
      <w:bodyDiv w:val="1"/>
      <w:marLeft w:val="0"/>
      <w:marRight w:val="0"/>
      <w:marTop w:val="0"/>
      <w:marBottom w:val="0"/>
      <w:divBdr>
        <w:top w:val="none" w:sz="0" w:space="0" w:color="auto"/>
        <w:left w:val="none" w:sz="0" w:space="0" w:color="auto"/>
        <w:bottom w:val="none" w:sz="0" w:space="0" w:color="auto"/>
        <w:right w:val="none" w:sz="0" w:space="0" w:color="auto"/>
      </w:divBdr>
      <w:divsChild>
        <w:div w:id="1994915955">
          <w:marLeft w:val="0"/>
          <w:marRight w:val="0"/>
          <w:marTop w:val="0"/>
          <w:marBottom w:val="0"/>
          <w:divBdr>
            <w:top w:val="none" w:sz="0" w:space="0" w:color="auto"/>
            <w:left w:val="none" w:sz="0" w:space="0" w:color="auto"/>
            <w:bottom w:val="none" w:sz="0" w:space="0" w:color="auto"/>
            <w:right w:val="none" w:sz="0" w:space="0" w:color="auto"/>
          </w:divBdr>
          <w:divsChild>
            <w:div w:id="1175002033">
              <w:marLeft w:val="0"/>
              <w:marRight w:val="0"/>
              <w:marTop w:val="0"/>
              <w:marBottom w:val="0"/>
              <w:divBdr>
                <w:top w:val="none" w:sz="0" w:space="0" w:color="auto"/>
                <w:left w:val="none" w:sz="0" w:space="0" w:color="auto"/>
                <w:bottom w:val="none" w:sz="0" w:space="0" w:color="auto"/>
                <w:right w:val="none" w:sz="0" w:space="0" w:color="auto"/>
              </w:divBdr>
              <w:divsChild>
                <w:div w:id="1281692097">
                  <w:marLeft w:val="0"/>
                  <w:marRight w:val="0"/>
                  <w:marTop w:val="0"/>
                  <w:marBottom w:val="0"/>
                  <w:divBdr>
                    <w:top w:val="none" w:sz="0" w:space="0" w:color="auto"/>
                    <w:left w:val="none" w:sz="0" w:space="0" w:color="auto"/>
                    <w:bottom w:val="none" w:sz="0" w:space="0" w:color="auto"/>
                    <w:right w:val="none" w:sz="0" w:space="0" w:color="auto"/>
                  </w:divBdr>
                </w:div>
                <w:div w:id="546838577">
                  <w:marLeft w:val="0"/>
                  <w:marRight w:val="0"/>
                  <w:marTop w:val="0"/>
                  <w:marBottom w:val="0"/>
                  <w:divBdr>
                    <w:top w:val="none" w:sz="0" w:space="0" w:color="auto"/>
                    <w:left w:val="none" w:sz="0" w:space="0" w:color="auto"/>
                    <w:bottom w:val="none" w:sz="0" w:space="0" w:color="auto"/>
                    <w:right w:val="none" w:sz="0" w:space="0" w:color="auto"/>
                  </w:divBdr>
                </w:div>
                <w:div w:id="791676446">
                  <w:marLeft w:val="0"/>
                  <w:marRight w:val="0"/>
                  <w:marTop w:val="0"/>
                  <w:marBottom w:val="0"/>
                  <w:divBdr>
                    <w:top w:val="none" w:sz="0" w:space="0" w:color="auto"/>
                    <w:left w:val="none" w:sz="0" w:space="0" w:color="auto"/>
                    <w:bottom w:val="none" w:sz="0" w:space="0" w:color="auto"/>
                    <w:right w:val="none" w:sz="0" w:space="0" w:color="auto"/>
                  </w:divBdr>
                </w:div>
                <w:div w:id="1220048369">
                  <w:marLeft w:val="0"/>
                  <w:marRight w:val="0"/>
                  <w:marTop w:val="0"/>
                  <w:marBottom w:val="0"/>
                  <w:divBdr>
                    <w:top w:val="none" w:sz="0" w:space="0" w:color="auto"/>
                    <w:left w:val="none" w:sz="0" w:space="0" w:color="auto"/>
                    <w:bottom w:val="none" w:sz="0" w:space="0" w:color="auto"/>
                    <w:right w:val="none" w:sz="0" w:space="0" w:color="auto"/>
                  </w:divBdr>
                </w:div>
                <w:div w:id="1545484922">
                  <w:marLeft w:val="0"/>
                  <w:marRight w:val="0"/>
                  <w:marTop w:val="0"/>
                  <w:marBottom w:val="0"/>
                  <w:divBdr>
                    <w:top w:val="none" w:sz="0" w:space="0" w:color="auto"/>
                    <w:left w:val="none" w:sz="0" w:space="0" w:color="auto"/>
                    <w:bottom w:val="none" w:sz="0" w:space="0" w:color="auto"/>
                    <w:right w:val="none" w:sz="0" w:space="0" w:color="auto"/>
                  </w:divBdr>
                </w:div>
                <w:div w:id="1875998162">
                  <w:marLeft w:val="0"/>
                  <w:marRight w:val="0"/>
                  <w:marTop w:val="0"/>
                  <w:marBottom w:val="0"/>
                  <w:divBdr>
                    <w:top w:val="none" w:sz="0" w:space="0" w:color="auto"/>
                    <w:left w:val="none" w:sz="0" w:space="0" w:color="auto"/>
                    <w:bottom w:val="none" w:sz="0" w:space="0" w:color="auto"/>
                    <w:right w:val="none" w:sz="0" w:space="0" w:color="auto"/>
                  </w:divBdr>
                </w:div>
                <w:div w:id="457532637">
                  <w:marLeft w:val="0"/>
                  <w:marRight w:val="0"/>
                  <w:marTop w:val="0"/>
                  <w:marBottom w:val="0"/>
                  <w:divBdr>
                    <w:top w:val="none" w:sz="0" w:space="0" w:color="auto"/>
                    <w:left w:val="none" w:sz="0" w:space="0" w:color="auto"/>
                    <w:bottom w:val="none" w:sz="0" w:space="0" w:color="auto"/>
                    <w:right w:val="none" w:sz="0" w:space="0" w:color="auto"/>
                  </w:divBdr>
                </w:div>
                <w:div w:id="442002134">
                  <w:marLeft w:val="0"/>
                  <w:marRight w:val="0"/>
                  <w:marTop w:val="0"/>
                  <w:marBottom w:val="0"/>
                  <w:divBdr>
                    <w:top w:val="none" w:sz="0" w:space="0" w:color="auto"/>
                    <w:left w:val="none" w:sz="0" w:space="0" w:color="auto"/>
                    <w:bottom w:val="none" w:sz="0" w:space="0" w:color="auto"/>
                    <w:right w:val="none" w:sz="0" w:space="0" w:color="auto"/>
                  </w:divBdr>
                </w:div>
                <w:div w:id="1018047413">
                  <w:marLeft w:val="0"/>
                  <w:marRight w:val="0"/>
                  <w:marTop w:val="0"/>
                  <w:marBottom w:val="0"/>
                  <w:divBdr>
                    <w:top w:val="none" w:sz="0" w:space="0" w:color="auto"/>
                    <w:left w:val="none" w:sz="0" w:space="0" w:color="auto"/>
                    <w:bottom w:val="none" w:sz="0" w:space="0" w:color="auto"/>
                    <w:right w:val="none" w:sz="0" w:space="0" w:color="auto"/>
                  </w:divBdr>
                </w:div>
                <w:div w:id="1249576143">
                  <w:marLeft w:val="0"/>
                  <w:marRight w:val="0"/>
                  <w:marTop w:val="0"/>
                  <w:marBottom w:val="0"/>
                  <w:divBdr>
                    <w:top w:val="none" w:sz="0" w:space="0" w:color="auto"/>
                    <w:left w:val="none" w:sz="0" w:space="0" w:color="auto"/>
                    <w:bottom w:val="none" w:sz="0" w:space="0" w:color="auto"/>
                    <w:right w:val="none" w:sz="0" w:space="0" w:color="auto"/>
                  </w:divBdr>
                </w:div>
                <w:div w:id="1965502852">
                  <w:marLeft w:val="0"/>
                  <w:marRight w:val="0"/>
                  <w:marTop w:val="0"/>
                  <w:marBottom w:val="0"/>
                  <w:divBdr>
                    <w:top w:val="none" w:sz="0" w:space="0" w:color="auto"/>
                    <w:left w:val="none" w:sz="0" w:space="0" w:color="auto"/>
                    <w:bottom w:val="none" w:sz="0" w:space="0" w:color="auto"/>
                    <w:right w:val="none" w:sz="0" w:space="0" w:color="auto"/>
                  </w:divBdr>
                </w:div>
                <w:div w:id="727342401">
                  <w:marLeft w:val="0"/>
                  <w:marRight w:val="0"/>
                  <w:marTop w:val="0"/>
                  <w:marBottom w:val="0"/>
                  <w:divBdr>
                    <w:top w:val="none" w:sz="0" w:space="0" w:color="auto"/>
                    <w:left w:val="none" w:sz="0" w:space="0" w:color="auto"/>
                    <w:bottom w:val="none" w:sz="0" w:space="0" w:color="auto"/>
                    <w:right w:val="none" w:sz="0" w:space="0" w:color="auto"/>
                  </w:divBdr>
                </w:div>
                <w:div w:id="912809937">
                  <w:marLeft w:val="0"/>
                  <w:marRight w:val="0"/>
                  <w:marTop w:val="0"/>
                  <w:marBottom w:val="0"/>
                  <w:divBdr>
                    <w:top w:val="none" w:sz="0" w:space="0" w:color="auto"/>
                    <w:left w:val="none" w:sz="0" w:space="0" w:color="auto"/>
                    <w:bottom w:val="none" w:sz="0" w:space="0" w:color="auto"/>
                    <w:right w:val="none" w:sz="0" w:space="0" w:color="auto"/>
                  </w:divBdr>
                </w:div>
                <w:div w:id="93864484">
                  <w:marLeft w:val="0"/>
                  <w:marRight w:val="0"/>
                  <w:marTop w:val="0"/>
                  <w:marBottom w:val="0"/>
                  <w:divBdr>
                    <w:top w:val="none" w:sz="0" w:space="0" w:color="auto"/>
                    <w:left w:val="none" w:sz="0" w:space="0" w:color="auto"/>
                    <w:bottom w:val="none" w:sz="0" w:space="0" w:color="auto"/>
                    <w:right w:val="none" w:sz="0" w:space="0" w:color="auto"/>
                  </w:divBdr>
                </w:div>
                <w:div w:id="1911036937">
                  <w:marLeft w:val="0"/>
                  <w:marRight w:val="0"/>
                  <w:marTop w:val="0"/>
                  <w:marBottom w:val="0"/>
                  <w:divBdr>
                    <w:top w:val="none" w:sz="0" w:space="0" w:color="auto"/>
                    <w:left w:val="none" w:sz="0" w:space="0" w:color="auto"/>
                    <w:bottom w:val="none" w:sz="0" w:space="0" w:color="auto"/>
                    <w:right w:val="none" w:sz="0" w:space="0" w:color="auto"/>
                  </w:divBdr>
                </w:div>
                <w:div w:id="501551543">
                  <w:marLeft w:val="0"/>
                  <w:marRight w:val="0"/>
                  <w:marTop w:val="0"/>
                  <w:marBottom w:val="0"/>
                  <w:divBdr>
                    <w:top w:val="none" w:sz="0" w:space="0" w:color="auto"/>
                    <w:left w:val="none" w:sz="0" w:space="0" w:color="auto"/>
                    <w:bottom w:val="none" w:sz="0" w:space="0" w:color="auto"/>
                    <w:right w:val="none" w:sz="0" w:space="0" w:color="auto"/>
                  </w:divBdr>
                </w:div>
                <w:div w:id="350379771">
                  <w:marLeft w:val="0"/>
                  <w:marRight w:val="0"/>
                  <w:marTop w:val="0"/>
                  <w:marBottom w:val="0"/>
                  <w:divBdr>
                    <w:top w:val="none" w:sz="0" w:space="0" w:color="auto"/>
                    <w:left w:val="none" w:sz="0" w:space="0" w:color="auto"/>
                    <w:bottom w:val="none" w:sz="0" w:space="0" w:color="auto"/>
                    <w:right w:val="none" w:sz="0" w:space="0" w:color="auto"/>
                  </w:divBdr>
                </w:div>
                <w:div w:id="1487625750">
                  <w:marLeft w:val="0"/>
                  <w:marRight w:val="0"/>
                  <w:marTop w:val="0"/>
                  <w:marBottom w:val="0"/>
                  <w:divBdr>
                    <w:top w:val="none" w:sz="0" w:space="0" w:color="auto"/>
                    <w:left w:val="none" w:sz="0" w:space="0" w:color="auto"/>
                    <w:bottom w:val="none" w:sz="0" w:space="0" w:color="auto"/>
                    <w:right w:val="none" w:sz="0" w:space="0" w:color="auto"/>
                  </w:divBdr>
                </w:div>
                <w:div w:id="685638300">
                  <w:marLeft w:val="0"/>
                  <w:marRight w:val="0"/>
                  <w:marTop w:val="0"/>
                  <w:marBottom w:val="0"/>
                  <w:divBdr>
                    <w:top w:val="none" w:sz="0" w:space="0" w:color="auto"/>
                    <w:left w:val="none" w:sz="0" w:space="0" w:color="auto"/>
                    <w:bottom w:val="none" w:sz="0" w:space="0" w:color="auto"/>
                    <w:right w:val="none" w:sz="0" w:space="0" w:color="auto"/>
                  </w:divBdr>
                </w:div>
                <w:div w:id="507141821">
                  <w:marLeft w:val="0"/>
                  <w:marRight w:val="0"/>
                  <w:marTop w:val="0"/>
                  <w:marBottom w:val="0"/>
                  <w:divBdr>
                    <w:top w:val="none" w:sz="0" w:space="0" w:color="auto"/>
                    <w:left w:val="none" w:sz="0" w:space="0" w:color="auto"/>
                    <w:bottom w:val="none" w:sz="0" w:space="0" w:color="auto"/>
                    <w:right w:val="none" w:sz="0" w:space="0" w:color="auto"/>
                  </w:divBdr>
                </w:div>
                <w:div w:id="631374092">
                  <w:marLeft w:val="0"/>
                  <w:marRight w:val="0"/>
                  <w:marTop w:val="0"/>
                  <w:marBottom w:val="0"/>
                  <w:divBdr>
                    <w:top w:val="none" w:sz="0" w:space="0" w:color="auto"/>
                    <w:left w:val="none" w:sz="0" w:space="0" w:color="auto"/>
                    <w:bottom w:val="none" w:sz="0" w:space="0" w:color="auto"/>
                    <w:right w:val="none" w:sz="0" w:space="0" w:color="auto"/>
                  </w:divBdr>
                </w:div>
                <w:div w:id="533346713">
                  <w:marLeft w:val="0"/>
                  <w:marRight w:val="0"/>
                  <w:marTop w:val="0"/>
                  <w:marBottom w:val="0"/>
                  <w:divBdr>
                    <w:top w:val="none" w:sz="0" w:space="0" w:color="auto"/>
                    <w:left w:val="none" w:sz="0" w:space="0" w:color="auto"/>
                    <w:bottom w:val="none" w:sz="0" w:space="0" w:color="auto"/>
                    <w:right w:val="none" w:sz="0" w:space="0" w:color="auto"/>
                  </w:divBdr>
                </w:div>
                <w:div w:id="999769560">
                  <w:marLeft w:val="0"/>
                  <w:marRight w:val="0"/>
                  <w:marTop w:val="0"/>
                  <w:marBottom w:val="0"/>
                  <w:divBdr>
                    <w:top w:val="none" w:sz="0" w:space="0" w:color="auto"/>
                    <w:left w:val="none" w:sz="0" w:space="0" w:color="auto"/>
                    <w:bottom w:val="none" w:sz="0" w:space="0" w:color="auto"/>
                    <w:right w:val="none" w:sz="0" w:space="0" w:color="auto"/>
                  </w:divBdr>
                </w:div>
                <w:div w:id="359161021">
                  <w:marLeft w:val="0"/>
                  <w:marRight w:val="0"/>
                  <w:marTop w:val="0"/>
                  <w:marBottom w:val="0"/>
                  <w:divBdr>
                    <w:top w:val="none" w:sz="0" w:space="0" w:color="auto"/>
                    <w:left w:val="none" w:sz="0" w:space="0" w:color="auto"/>
                    <w:bottom w:val="none" w:sz="0" w:space="0" w:color="auto"/>
                    <w:right w:val="none" w:sz="0" w:space="0" w:color="auto"/>
                  </w:divBdr>
                </w:div>
                <w:div w:id="1841770694">
                  <w:marLeft w:val="0"/>
                  <w:marRight w:val="0"/>
                  <w:marTop w:val="0"/>
                  <w:marBottom w:val="0"/>
                  <w:divBdr>
                    <w:top w:val="none" w:sz="0" w:space="0" w:color="auto"/>
                    <w:left w:val="none" w:sz="0" w:space="0" w:color="auto"/>
                    <w:bottom w:val="none" w:sz="0" w:space="0" w:color="auto"/>
                    <w:right w:val="none" w:sz="0" w:space="0" w:color="auto"/>
                  </w:divBdr>
                </w:div>
                <w:div w:id="771819018">
                  <w:marLeft w:val="0"/>
                  <w:marRight w:val="0"/>
                  <w:marTop w:val="0"/>
                  <w:marBottom w:val="0"/>
                  <w:divBdr>
                    <w:top w:val="none" w:sz="0" w:space="0" w:color="auto"/>
                    <w:left w:val="none" w:sz="0" w:space="0" w:color="auto"/>
                    <w:bottom w:val="none" w:sz="0" w:space="0" w:color="auto"/>
                    <w:right w:val="none" w:sz="0" w:space="0" w:color="auto"/>
                  </w:divBdr>
                </w:div>
                <w:div w:id="763847227">
                  <w:marLeft w:val="0"/>
                  <w:marRight w:val="0"/>
                  <w:marTop w:val="0"/>
                  <w:marBottom w:val="0"/>
                  <w:divBdr>
                    <w:top w:val="none" w:sz="0" w:space="0" w:color="auto"/>
                    <w:left w:val="none" w:sz="0" w:space="0" w:color="auto"/>
                    <w:bottom w:val="none" w:sz="0" w:space="0" w:color="auto"/>
                    <w:right w:val="none" w:sz="0" w:space="0" w:color="auto"/>
                  </w:divBdr>
                </w:div>
                <w:div w:id="326326149">
                  <w:marLeft w:val="0"/>
                  <w:marRight w:val="0"/>
                  <w:marTop w:val="0"/>
                  <w:marBottom w:val="0"/>
                  <w:divBdr>
                    <w:top w:val="none" w:sz="0" w:space="0" w:color="auto"/>
                    <w:left w:val="none" w:sz="0" w:space="0" w:color="auto"/>
                    <w:bottom w:val="none" w:sz="0" w:space="0" w:color="auto"/>
                    <w:right w:val="none" w:sz="0" w:space="0" w:color="auto"/>
                  </w:divBdr>
                </w:div>
                <w:div w:id="936598202">
                  <w:marLeft w:val="0"/>
                  <w:marRight w:val="0"/>
                  <w:marTop w:val="0"/>
                  <w:marBottom w:val="0"/>
                  <w:divBdr>
                    <w:top w:val="none" w:sz="0" w:space="0" w:color="auto"/>
                    <w:left w:val="none" w:sz="0" w:space="0" w:color="auto"/>
                    <w:bottom w:val="none" w:sz="0" w:space="0" w:color="auto"/>
                    <w:right w:val="none" w:sz="0" w:space="0" w:color="auto"/>
                  </w:divBdr>
                </w:div>
                <w:div w:id="7289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3554">
      <w:bodyDiv w:val="1"/>
      <w:marLeft w:val="0"/>
      <w:marRight w:val="0"/>
      <w:marTop w:val="0"/>
      <w:marBottom w:val="0"/>
      <w:divBdr>
        <w:top w:val="none" w:sz="0" w:space="0" w:color="auto"/>
        <w:left w:val="none" w:sz="0" w:space="0" w:color="auto"/>
        <w:bottom w:val="none" w:sz="0" w:space="0" w:color="auto"/>
        <w:right w:val="none" w:sz="0" w:space="0" w:color="auto"/>
      </w:divBdr>
    </w:div>
    <w:div w:id="205330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 Franceva</dc:creator>
  <cp:keywords/>
  <dc:description/>
  <cp:lastModifiedBy>Елена А. Францева</cp:lastModifiedBy>
  <cp:revision>3</cp:revision>
  <cp:lastPrinted>2022-04-21T09:25:00Z</cp:lastPrinted>
  <dcterms:created xsi:type="dcterms:W3CDTF">2022-09-14T09:33:00Z</dcterms:created>
  <dcterms:modified xsi:type="dcterms:W3CDTF">2024-09-09T09:29:00Z</dcterms:modified>
</cp:coreProperties>
</file>